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964B" w14:textId="77777777" w:rsidR="003927A1" w:rsidRDefault="003927A1" w:rsidP="003927A1">
      <w:pPr>
        <w:rPr>
          <w:rFonts w:ascii="Verdana" w:hAnsi="Verdana" w:cs="Arial"/>
          <w:sz w:val="16"/>
          <w:szCs w:val="16"/>
        </w:rPr>
      </w:pPr>
    </w:p>
    <w:p w14:paraId="0EA29B88" w14:textId="5B95EADA" w:rsidR="003927A1" w:rsidRPr="00636500" w:rsidRDefault="00A62363" w:rsidP="00C5171B">
      <w:pPr>
        <w:shd w:val="clear" w:color="auto" w:fill="93272C"/>
        <w:tabs>
          <w:tab w:val="left" w:pos="802"/>
          <w:tab w:val="center" w:pos="5218"/>
          <w:tab w:val="left" w:pos="7580"/>
          <w:tab w:val="left" w:pos="7893"/>
        </w:tabs>
        <w:rPr>
          <w:rFonts w:ascii="Verdana" w:hAnsi="Verdana" w:cs="Arial"/>
          <w:b/>
          <w:color w:val="FFFFFF"/>
          <w:sz w:val="20"/>
          <w:szCs w:val="20"/>
        </w:rPr>
      </w:pPr>
      <w:r>
        <w:rPr>
          <w:rFonts w:ascii="Verdana" w:hAnsi="Verdana" w:cs="Arial"/>
          <w:b/>
          <w:color w:val="FFFFFF"/>
          <w:sz w:val="20"/>
          <w:szCs w:val="20"/>
        </w:rPr>
        <w:tab/>
      </w:r>
      <w:r>
        <w:rPr>
          <w:rFonts w:ascii="Verdana" w:hAnsi="Verdana" w:cs="Arial"/>
          <w:b/>
          <w:color w:val="FFFFFF"/>
          <w:sz w:val="20"/>
          <w:szCs w:val="20"/>
        </w:rPr>
        <w:tab/>
      </w:r>
      <w:r w:rsidR="00B4742D">
        <w:rPr>
          <w:rFonts w:ascii="Verdana" w:hAnsi="Verdana" w:cs="Arial"/>
          <w:b/>
          <w:color w:val="FFFFFF"/>
          <w:sz w:val="20"/>
          <w:szCs w:val="20"/>
        </w:rPr>
        <w:t>Investment Suitability</w:t>
      </w:r>
      <w:r w:rsidR="00AF4E4F">
        <w:rPr>
          <w:rFonts w:ascii="Verdana" w:hAnsi="Verdana" w:cs="Arial"/>
          <w:b/>
          <w:color w:val="FFFFFF"/>
          <w:sz w:val="20"/>
          <w:szCs w:val="20"/>
        </w:rPr>
        <w:t xml:space="preserve"> Questionnaire</w:t>
      </w:r>
      <w:r w:rsidR="004D79F8">
        <w:rPr>
          <w:rFonts w:ascii="Verdana" w:hAnsi="Verdana" w:cs="Arial"/>
          <w:b/>
          <w:color w:val="FFFFFF"/>
          <w:sz w:val="20"/>
          <w:szCs w:val="20"/>
        </w:rPr>
        <w:tab/>
      </w:r>
      <w:r w:rsidR="00C5171B">
        <w:rPr>
          <w:rFonts w:ascii="Verdana" w:hAnsi="Verdana" w:cs="Arial"/>
          <w:b/>
          <w:color w:val="FFFFFF"/>
          <w:sz w:val="20"/>
          <w:szCs w:val="20"/>
        </w:rPr>
        <w:tab/>
      </w:r>
    </w:p>
    <w:p w14:paraId="0F35738C" w14:textId="77777777" w:rsidR="003927A1" w:rsidRDefault="003927A1" w:rsidP="003927A1">
      <w:pPr>
        <w:rPr>
          <w:rFonts w:ascii="Verdana" w:hAnsi="Verdana" w:cs="Arial"/>
          <w:b/>
          <w:sz w:val="16"/>
          <w:szCs w:val="16"/>
        </w:rPr>
      </w:pPr>
    </w:p>
    <w:p w14:paraId="109E6BBF" w14:textId="7F675572" w:rsidR="003927A1" w:rsidRDefault="003927A1" w:rsidP="003927A1">
      <w:pPr>
        <w:rPr>
          <w:rFonts w:ascii="Verdana" w:hAnsi="Verdana" w:cs="Arial"/>
          <w:sz w:val="16"/>
          <w:szCs w:val="16"/>
        </w:rPr>
      </w:pPr>
      <w:r>
        <w:rPr>
          <w:rFonts w:ascii="Verdana" w:hAnsi="Verdana" w:cs="Arial"/>
          <w:sz w:val="16"/>
          <w:szCs w:val="16"/>
        </w:rPr>
        <w:t xml:space="preserve">Please ignore this </w:t>
      </w:r>
      <w:r w:rsidR="00F27951">
        <w:rPr>
          <w:rFonts w:ascii="Verdana" w:hAnsi="Verdana" w:cs="Arial"/>
          <w:sz w:val="16"/>
          <w:szCs w:val="16"/>
        </w:rPr>
        <w:t>questionnaire</w:t>
      </w:r>
      <w:r>
        <w:rPr>
          <w:rFonts w:ascii="Verdana" w:hAnsi="Verdana" w:cs="Arial"/>
          <w:sz w:val="16"/>
          <w:szCs w:val="16"/>
        </w:rPr>
        <w:t xml:space="preserve"> if you require no investment advice.</w:t>
      </w:r>
    </w:p>
    <w:p w14:paraId="28984678" w14:textId="77777777" w:rsidR="003927A1" w:rsidRDefault="003927A1" w:rsidP="003927A1">
      <w:pPr>
        <w:rPr>
          <w:rFonts w:ascii="Verdana" w:hAnsi="Verdana" w:cs="Arial"/>
          <w:sz w:val="16"/>
          <w:szCs w:val="16"/>
        </w:rPr>
      </w:pPr>
    </w:p>
    <w:p w14:paraId="22792B1E" w14:textId="24F870E2" w:rsidR="00B4742D" w:rsidRDefault="003927A1" w:rsidP="003927A1">
      <w:pPr>
        <w:rPr>
          <w:rFonts w:ascii="Verdana" w:hAnsi="Verdana" w:cs="Arial"/>
          <w:sz w:val="16"/>
          <w:szCs w:val="16"/>
        </w:rPr>
      </w:pPr>
      <w:r w:rsidRPr="00275855">
        <w:rPr>
          <w:rFonts w:ascii="Verdana" w:hAnsi="Verdana" w:cs="Arial"/>
          <w:sz w:val="16"/>
          <w:szCs w:val="16"/>
        </w:rPr>
        <w:t>The following questionnaire has been designed to</w:t>
      </w:r>
      <w:r w:rsidR="00B4742D">
        <w:rPr>
          <w:rFonts w:ascii="Verdana" w:hAnsi="Verdana" w:cs="Arial"/>
          <w:sz w:val="16"/>
          <w:szCs w:val="16"/>
        </w:rPr>
        <w:t xml:space="preserve"> understand your attitude to:</w:t>
      </w:r>
      <w:r w:rsidRPr="00275855">
        <w:rPr>
          <w:rFonts w:ascii="Verdana" w:hAnsi="Verdana" w:cs="Arial"/>
          <w:sz w:val="16"/>
          <w:szCs w:val="16"/>
        </w:rPr>
        <w:t xml:space="preserve"> </w:t>
      </w:r>
    </w:p>
    <w:p w14:paraId="74D43964" w14:textId="69497F95" w:rsidR="003927A1" w:rsidRDefault="00B4742D" w:rsidP="003927A1">
      <w:pPr>
        <w:rPr>
          <w:rFonts w:ascii="Verdana" w:hAnsi="Verdana" w:cs="Arial"/>
          <w:sz w:val="16"/>
          <w:szCs w:val="16"/>
        </w:rPr>
      </w:pPr>
      <w:r w:rsidRPr="00B4742D">
        <w:rPr>
          <w:rFonts w:ascii="Verdana" w:hAnsi="Verdana" w:cs="Arial"/>
          <w:b/>
          <w:bCs/>
          <w:sz w:val="16"/>
          <w:szCs w:val="16"/>
        </w:rPr>
        <w:t>1) Investment R</w:t>
      </w:r>
      <w:r w:rsidR="003927A1" w:rsidRPr="00B4742D">
        <w:rPr>
          <w:rFonts w:ascii="Verdana" w:hAnsi="Verdana" w:cs="Arial"/>
          <w:b/>
          <w:bCs/>
          <w:sz w:val="16"/>
          <w:szCs w:val="16"/>
        </w:rPr>
        <w:t>isk.</w:t>
      </w:r>
      <w:r w:rsidR="003927A1" w:rsidRPr="00275855">
        <w:rPr>
          <w:rFonts w:ascii="Verdana" w:hAnsi="Verdana" w:cs="Arial"/>
          <w:sz w:val="16"/>
          <w:szCs w:val="16"/>
        </w:rPr>
        <w:t xml:space="preserve">  You</w:t>
      </w:r>
      <w:r w:rsidR="003927A1">
        <w:rPr>
          <w:rFonts w:ascii="Verdana" w:hAnsi="Verdana" w:cs="Arial"/>
          <w:sz w:val="16"/>
          <w:szCs w:val="16"/>
        </w:rPr>
        <w:t>r</w:t>
      </w:r>
      <w:r w:rsidR="003927A1" w:rsidRPr="00275855">
        <w:rPr>
          <w:rFonts w:ascii="Verdana" w:hAnsi="Verdana" w:cs="Arial"/>
          <w:sz w:val="16"/>
          <w:szCs w:val="16"/>
        </w:rPr>
        <w:t xml:space="preserve"> answers will be inputted into a program which will generate </w:t>
      </w:r>
      <w:r w:rsidR="003927A1">
        <w:rPr>
          <w:rFonts w:ascii="Verdana" w:hAnsi="Verdana" w:cs="Arial"/>
          <w:sz w:val="16"/>
          <w:szCs w:val="16"/>
        </w:rPr>
        <w:t xml:space="preserve">a </w:t>
      </w:r>
      <w:r w:rsidR="003927A1" w:rsidRPr="00275855">
        <w:rPr>
          <w:rFonts w:ascii="Verdana" w:hAnsi="Verdana" w:cs="Arial"/>
          <w:sz w:val="16"/>
          <w:szCs w:val="16"/>
        </w:rPr>
        <w:t>risk rating score on a scale of 1-7.  We will discuss your risk rating score with you to decide whether you feel it is appropriate.  Your agreed risk rating score will form the basis of your investment decisions.</w:t>
      </w:r>
    </w:p>
    <w:p w14:paraId="43B0607A" w14:textId="0AA76273" w:rsidR="00B4742D" w:rsidRDefault="00B4742D" w:rsidP="003927A1">
      <w:pPr>
        <w:rPr>
          <w:rFonts w:ascii="Verdana" w:hAnsi="Verdana" w:cs="Arial"/>
          <w:sz w:val="16"/>
          <w:szCs w:val="16"/>
        </w:rPr>
      </w:pPr>
      <w:r w:rsidRPr="00B4742D">
        <w:rPr>
          <w:rFonts w:ascii="Verdana" w:hAnsi="Verdana" w:cs="Arial"/>
          <w:b/>
          <w:bCs/>
          <w:sz w:val="16"/>
          <w:szCs w:val="16"/>
        </w:rPr>
        <w:t>2) Sustainability.</w:t>
      </w:r>
      <w:r>
        <w:rPr>
          <w:rFonts w:ascii="Verdana" w:hAnsi="Verdana" w:cs="Arial"/>
          <w:sz w:val="16"/>
          <w:szCs w:val="16"/>
        </w:rPr>
        <w:t xml:space="preserve"> To determine your investment sustainability preferences (if any)</w:t>
      </w:r>
      <w:r w:rsidR="00C5798A">
        <w:rPr>
          <w:rFonts w:ascii="Verdana" w:hAnsi="Verdana" w:cs="Arial"/>
          <w:sz w:val="16"/>
          <w:szCs w:val="16"/>
        </w:rPr>
        <w:t xml:space="preserve"> </w:t>
      </w:r>
      <w:proofErr w:type="gramStart"/>
      <w:r w:rsidR="00C5798A">
        <w:rPr>
          <w:rFonts w:ascii="Verdana" w:hAnsi="Verdana" w:cs="Arial"/>
          <w:sz w:val="16"/>
          <w:szCs w:val="16"/>
        </w:rPr>
        <w:t>in order to</w:t>
      </w:r>
      <w:proofErr w:type="gramEnd"/>
      <w:r w:rsidR="00C5798A">
        <w:rPr>
          <w:rFonts w:ascii="Verdana" w:hAnsi="Verdana" w:cs="Arial"/>
          <w:sz w:val="16"/>
          <w:szCs w:val="16"/>
        </w:rPr>
        <w:t xml:space="preserve"> choose suitable investments. </w:t>
      </w:r>
    </w:p>
    <w:p w14:paraId="75111F90" w14:textId="77777777" w:rsidR="00B4742D" w:rsidRDefault="00B4742D" w:rsidP="00B4742D">
      <w:pPr>
        <w:rPr>
          <w:rFonts w:ascii="Verdana" w:hAnsi="Verdana" w:cs="Arial"/>
          <w:sz w:val="16"/>
          <w:szCs w:val="16"/>
        </w:rPr>
      </w:pPr>
    </w:p>
    <w:p w14:paraId="2CF4C515" w14:textId="0631E8E7" w:rsidR="00B4742D" w:rsidRPr="00636500" w:rsidRDefault="00B4742D" w:rsidP="00B4742D">
      <w:pPr>
        <w:shd w:val="clear" w:color="auto" w:fill="93272C"/>
        <w:tabs>
          <w:tab w:val="left" w:pos="802"/>
          <w:tab w:val="center" w:pos="5218"/>
          <w:tab w:val="left" w:pos="7580"/>
          <w:tab w:val="left" w:pos="7893"/>
        </w:tabs>
        <w:rPr>
          <w:rFonts w:ascii="Verdana" w:hAnsi="Verdana" w:cs="Arial"/>
          <w:b/>
          <w:color w:val="FFFFFF"/>
          <w:sz w:val="20"/>
          <w:szCs w:val="20"/>
        </w:rPr>
      </w:pPr>
      <w:r>
        <w:rPr>
          <w:rFonts w:ascii="Verdana" w:hAnsi="Verdana" w:cs="Arial"/>
          <w:b/>
          <w:color w:val="FFFFFF"/>
          <w:sz w:val="20"/>
          <w:szCs w:val="20"/>
        </w:rPr>
        <w:tab/>
      </w:r>
      <w:r>
        <w:rPr>
          <w:rFonts w:ascii="Verdana" w:hAnsi="Verdana" w:cs="Arial"/>
          <w:b/>
          <w:color w:val="FFFFFF"/>
          <w:sz w:val="20"/>
          <w:szCs w:val="20"/>
        </w:rPr>
        <w:tab/>
      </w:r>
      <w:r w:rsidR="00C5798A">
        <w:rPr>
          <w:rFonts w:ascii="Verdana" w:hAnsi="Verdana" w:cs="Arial"/>
          <w:b/>
          <w:color w:val="FFFFFF"/>
          <w:sz w:val="20"/>
          <w:szCs w:val="20"/>
        </w:rPr>
        <w:t xml:space="preserve">Attitude To </w:t>
      </w:r>
      <w:r>
        <w:rPr>
          <w:rFonts w:ascii="Verdana" w:hAnsi="Verdana" w:cs="Arial"/>
          <w:b/>
          <w:color w:val="FFFFFF"/>
          <w:sz w:val="20"/>
          <w:szCs w:val="20"/>
        </w:rPr>
        <w:t>Investment Risk</w:t>
      </w:r>
      <w:r>
        <w:rPr>
          <w:rFonts w:ascii="Verdana" w:hAnsi="Verdana" w:cs="Arial"/>
          <w:b/>
          <w:color w:val="FFFFFF"/>
          <w:sz w:val="20"/>
          <w:szCs w:val="20"/>
        </w:rPr>
        <w:tab/>
      </w:r>
      <w:r>
        <w:rPr>
          <w:rFonts w:ascii="Verdana" w:hAnsi="Verdana" w:cs="Arial"/>
          <w:b/>
          <w:color w:val="FFFFFF"/>
          <w:sz w:val="20"/>
          <w:szCs w:val="20"/>
        </w:rPr>
        <w:tab/>
      </w:r>
    </w:p>
    <w:p w14:paraId="0CAA9C54" w14:textId="77777777" w:rsidR="003927A1" w:rsidRDefault="003927A1" w:rsidP="003927A1">
      <w:pPr>
        <w:rPr>
          <w:rFonts w:ascii="Verdana" w:hAnsi="Verdana" w:cs="Arial"/>
          <w:sz w:val="16"/>
          <w:szCs w:val="16"/>
        </w:rPr>
      </w:pPr>
    </w:p>
    <w:tbl>
      <w:tblPr>
        <w:tblW w:w="1044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0" w:type="dxa"/>
          <w:right w:w="50" w:type="dxa"/>
        </w:tblCellMar>
        <w:tblLook w:val="0000" w:firstRow="0" w:lastRow="0" w:firstColumn="0" w:lastColumn="0" w:noHBand="0" w:noVBand="0"/>
      </w:tblPr>
      <w:tblGrid>
        <w:gridCol w:w="8820"/>
        <w:gridCol w:w="810"/>
        <w:gridCol w:w="810"/>
      </w:tblGrid>
      <w:tr w:rsidR="003927A1" w:rsidRPr="00472E71" w14:paraId="018C499A" w14:textId="77777777" w:rsidTr="008877A0">
        <w:tc>
          <w:tcPr>
            <w:tcW w:w="10440" w:type="dxa"/>
            <w:gridSpan w:val="3"/>
            <w:tcBorders>
              <w:top w:val="single" w:sz="6" w:space="0" w:color="C0C0C0"/>
              <w:left w:val="single" w:sz="6" w:space="0" w:color="C0C0C0"/>
              <w:bottom w:val="single" w:sz="6" w:space="0" w:color="C0C0C0"/>
              <w:right w:val="single" w:sz="6" w:space="0" w:color="C0C0C0"/>
            </w:tcBorders>
            <w:shd w:val="clear" w:color="auto" w:fill="FFFFFF"/>
            <w:tcMar>
              <w:top w:w="50" w:type="dxa"/>
              <w:left w:w="50" w:type="dxa"/>
              <w:bottom w:w="50" w:type="dxa"/>
              <w:right w:w="50" w:type="dxa"/>
            </w:tcMar>
            <w:vAlign w:val="center"/>
          </w:tcPr>
          <w:p w14:paraId="083C04AE" w14:textId="77777777" w:rsidR="003927A1" w:rsidRPr="00E724F2" w:rsidRDefault="003927A1" w:rsidP="008E4DC8">
            <w:pPr>
              <w:spacing w:line="280" w:lineRule="atLeast"/>
              <w:rPr>
                <w:rFonts w:ascii="Verdana" w:hAnsi="Verdana" w:cs="Helvetica"/>
                <w:b/>
                <w:sz w:val="16"/>
                <w:szCs w:val="16"/>
              </w:rPr>
            </w:pPr>
            <w:r w:rsidRPr="00472E71">
              <w:rPr>
                <w:rFonts w:ascii="Verdana" w:hAnsi="Verdana" w:cs="Helvetica"/>
                <w:b/>
                <w:bCs/>
                <w:sz w:val="16"/>
                <w:szCs w:val="16"/>
              </w:rPr>
              <w:t>Q1.</w:t>
            </w:r>
            <w:r>
              <w:rPr>
                <w:rFonts w:ascii="Verdana" w:hAnsi="Verdana" w:cs="Helvetica"/>
                <w:sz w:val="16"/>
                <w:szCs w:val="16"/>
              </w:rPr>
              <w:t xml:space="preserve"> </w:t>
            </w:r>
            <w:r w:rsidRPr="00283050">
              <w:rPr>
                <w:rFonts w:ascii="Verdana" w:hAnsi="Verdana" w:cs="Helvetica"/>
                <w:b/>
                <w:sz w:val="16"/>
                <w:szCs w:val="16"/>
              </w:rPr>
              <w:t>I would enjoy exploring investment opportunities for my money</w:t>
            </w:r>
            <w:r w:rsidRPr="00283050">
              <w:rPr>
                <w:rFonts w:ascii="Verdana" w:hAnsi="Verdana" w:cs="Helvetica"/>
                <w:b/>
                <w:bCs/>
                <w:color w:val="58595B"/>
                <w:sz w:val="16"/>
                <w:szCs w:val="16"/>
              </w:rPr>
              <w:t>:</w:t>
            </w:r>
          </w:p>
        </w:tc>
      </w:tr>
      <w:tr w:rsidR="003927A1" w:rsidRPr="00472E71" w14:paraId="262F1EE7" w14:textId="77777777" w:rsidTr="0088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20" w:type="dxa"/>
            <w:tcBorders>
              <w:top w:val="single" w:sz="6" w:space="0" w:color="C0C0C0"/>
              <w:left w:val="single" w:sz="6" w:space="0" w:color="C0C0C0"/>
              <w:bottom w:val="single" w:sz="6" w:space="0" w:color="C0C0C0"/>
              <w:right w:val="single" w:sz="6" w:space="0" w:color="C0C0C0"/>
            </w:tcBorders>
            <w:vAlign w:val="center"/>
          </w:tcPr>
          <w:p w14:paraId="7DF049DF" w14:textId="77777777" w:rsidR="003927A1" w:rsidRPr="00283050" w:rsidRDefault="003927A1" w:rsidP="008E4DC8">
            <w:pPr>
              <w:pStyle w:val="ListParagraph"/>
              <w:widowControl w:val="0"/>
              <w:tabs>
                <w:tab w:val="num" w:pos="1080"/>
              </w:tabs>
              <w:autoSpaceDE w:val="0"/>
              <w:autoSpaceDN w:val="0"/>
              <w:adjustRightInd w:val="0"/>
              <w:spacing w:line="280" w:lineRule="atLeast"/>
              <w:ind w:left="260"/>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vAlign w:val="center"/>
          </w:tcPr>
          <w:p w14:paraId="064EE14F" w14:textId="77777777" w:rsidR="003927A1" w:rsidRPr="00493854"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sidRPr="00493854">
              <w:rPr>
                <w:rFonts w:ascii="Verdana" w:hAnsi="Verdana" w:cs="Helvetica"/>
                <w:color w:val="58595B"/>
                <w:sz w:val="16"/>
                <w:szCs w:val="16"/>
              </w:rPr>
              <w:t>Self</w:t>
            </w:r>
          </w:p>
        </w:tc>
        <w:tc>
          <w:tcPr>
            <w:tcW w:w="810" w:type="dxa"/>
            <w:tcBorders>
              <w:top w:val="single" w:sz="6" w:space="0" w:color="C0C0C0"/>
              <w:left w:val="single" w:sz="6" w:space="0" w:color="C0C0C0"/>
              <w:bottom w:val="single" w:sz="6" w:space="0" w:color="C0C0C0"/>
              <w:right w:val="single" w:sz="6" w:space="0" w:color="C0C0C0"/>
            </w:tcBorders>
            <w:vAlign w:val="center"/>
          </w:tcPr>
          <w:p w14:paraId="1B2644EE" w14:textId="77777777" w:rsidR="003927A1" w:rsidRPr="00493854"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6DB0CE36" w14:textId="77777777" w:rsidTr="0088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20" w:type="dxa"/>
            <w:tcBorders>
              <w:top w:val="single" w:sz="6" w:space="0" w:color="C0C0C0"/>
              <w:left w:val="single" w:sz="6" w:space="0" w:color="C0C0C0"/>
              <w:bottom w:val="single" w:sz="6" w:space="0" w:color="C0C0C0"/>
              <w:right w:val="single" w:sz="6" w:space="0" w:color="C0C0C0"/>
            </w:tcBorders>
            <w:vAlign w:val="center"/>
          </w:tcPr>
          <w:p w14:paraId="78C13F7C"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w:t>
            </w:r>
            <w:r w:rsidRPr="00283050">
              <w:rPr>
                <w:rFonts w:ascii="Verdana" w:hAnsi="Verdana" w:cs="Helvetica"/>
                <w:b/>
                <w:color w:val="58595B"/>
                <w:sz w:val="16"/>
                <w:szCs w:val="16"/>
              </w:rPr>
              <w:t>strongly agree</w:t>
            </w:r>
            <w:r>
              <w:rPr>
                <w:rFonts w:ascii="Verdana" w:hAnsi="Verdana" w:cs="Helvetica"/>
                <w:color w:val="58595B"/>
                <w:sz w:val="16"/>
                <w:szCs w:val="16"/>
              </w:rPr>
              <w:t xml:space="preserve"> with this statement</w:t>
            </w:r>
          </w:p>
        </w:tc>
        <w:tc>
          <w:tcPr>
            <w:tcW w:w="810" w:type="dxa"/>
            <w:tcBorders>
              <w:top w:val="single" w:sz="6" w:space="0" w:color="C0C0C0"/>
              <w:left w:val="single" w:sz="6" w:space="0" w:color="C0C0C0"/>
              <w:bottom w:val="single" w:sz="6" w:space="0" w:color="C0C0C0"/>
              <w:right w:val="single" w:sz="6" w:space="0" w:color="C0C0C0"/>
            </w:tcBorders>
            <w:vAlign w:val="center"/>
          </w:tcPr>
          <w:p w14:paraId="28AD6166"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vAlign w:val="center"/>
          </w:tcPr>
          <w:p w14:paraId="1E7E4885"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r>
      <w:tr w:rsidR="003927A1" w:rsidRPr="00472E71" w14:paraId="6B11C716" w14:textId="77777777" w:rsidTr="0088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20" w:type="dxa"/>
            <w:tcBorders>
              <w:top w:val="single" w:sz="6" w:space="0" w:color="C0C0C0"/>
              <w:left w:val="single" w:sz="6" w:space="0" w:color="C0C0C0"/>
              <w:bottom w:val="single" w:sz="6" w:space="0" w:color="C0C0C0"/>
              <w:right w:val="single" w:sz="6" w:space="0" w:color="C0C0C0"/>
            </w:tcBorders>
            <w:vAlign w:val="center"/>
          </w:tcPr>
          <w:p w14:paraId="32E3DACA"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tend to </w:t>
            </w:r>
            <w:r w:rsidRPr="00283050">
              <w:rPr>
                <w:rFonts w:ascii="Verdana" w:hAnsi="Verdana" w:cs="Helvetica"/>
                <w:b/>
                <w:color w:val="58595B"/>
                <w:sz w:val="16"/>
                <w:szCs w:val="16"/>
              </w:rPr>
              <w:t>agree</w:t>
            </w:r>
            <w:r>
              <w:rPr>
                <w:rFonts w:ascii="Verdana" w:hAnsi="Verdana" w:cs="Helvetica"/>
                <w:color w:val="58595B"/>
                <w:sz w:val="16"/>
                <w:szCs w:val="16"/>
              </w:rPr>
              <w:t xml:space="preserve"> with this statement</w:t>
            </w:r>
          </w:p>
        </w:tc>
        <w:tc>
          <w:tcPr>
            <w:tcW w:w="810" w:type="dxa"/>
            <w:tcBorders>
              <w:top w:val="single" w:sz="6" w:space="0" w:color="C0C0C0"/>
              <w:left w:val="single" w:sz="6" w:space="0" w:color="C0C0C0"/>
              <w:bottom w:val="single" w:sz="6" w:space="0" w:color="C0C0C0"/>
              <w:right w:val="single" w:sz="6" w:space="0" w:color="C0C0C0"/>
            </w:tcBorders>
            <w:vAlign w:val="center"/>
          </w:tcPr>
          <w:p w14:paraId="6A4D43E2"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vAlign w:val="center"/>
          </w:tcPr>
          <w:p w14:paraId="31322066"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r>
      <w:tr w:rsidR="003927A1" w:rsidRPr="00472E71" w14:paraId="461A7F1A" w14:textId="77777777" w:rsidTr="0088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20" w:type="dxa"/>
            <w:tcBorders>
              <w:top w:val="single" w:sz="6" w:space="0" w:color="C0C0C0"/>
              <w:left w:val="single" w:sz="6" w:space="0" w:color="C0C0C0"/>
              <w:bottom w:val="single" w:sz="6" w:space="0" w:color="C0C0C0"/>
              <w:right w:val="single" w:sz="6" w:space="0" w:color="C0C0C0"/>
            </w:tcBorders>
            <w:vAlign w:val="center"/>
          </w:tcPr>
          <w:p w14:paraId="240F959F"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In between</w:t>
            </w:r>
          </w:p>
        </w:tc>
        <w:tc>
          <w:tcPr>
            <w:tcW w:w="810" w:type="dxa"/>
            <w:tcBorders>
              <w:top w:val="single" w:sz="6" w:space="0" w:color="C0C0C0"/>
              <w:left w:val="single" w:sz="6" w:space="0" w:color="C0C0C0"/>
              <w:bottom w:val="single" w:sz="6" w:space="0" w:color="C0C0C0"/>
              <w:right w:val="single" w:sz="6" w:space="0" w:color="C0C0C0"/>
            </w:tcBorders>
            <w:vAlign w:val="center"/>
          </w:tcPr>
          <w:p w14:paraId="04EBCDB5"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vAlign w:val="center"/>
          </w:tcPr>
          <w:p w14:paraId="653F3D2B"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r>
      <w:tr w:rsidR="003927A1" w:rsidRPr="00472E71" w14:paraId="07C05EE6" w14:textId="77777777" w:rsidTr="0088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20" w:type="dxa"/>
            <w:tcBorders>
              <w:top w:val="single" w:sz="6" w:space="0" w:color="C0C0C0"/>
              <w:left w:val="single" w:sz="6" w:space="0" w:color="C0C0C0"/>
              <w:bottom w:val="single" w:sz="6" w:space="0" w:color="C0C0C0"/>
              <w:right w:val="single" w:sz="6" w:space="0" w:color="C0C0C0"/>
            </w:tcBorders>
            <w:vAlign w:val="center"/>
          </w:tcPr>
          <w:p w14:paraId="018AD22E"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tend to </w:t>
            </w:r>
            <w:r w:rsidRPr="00283050">
              <w:rPr>
                <w:rFonts w:ascii="Verdana" w:hAnsi="Verdana" w:cs="Helvetica"/>
                <w:b/>
                <w:color w:val="58595B"/>
                <w:sz w:val="16"/>
                <w:szCs w:val="16"/>
              </w:rPr>
              <w:t>disagree</w:t>
            </w:r>
            <w:r>
              <w:rPr>
                <w:rFonts w:ascii="Verdana" w:hAnsi="Verdana" w:cs="Helvetica"/>
                <w:color w:val="58595B"/>
                <w:sz w:val="16"/>
                <w:szCs w:val="16"/>
              </w:rPr>
              <w:t xml:space="preserve"> with this statement</w:t>
            </w:r>
          </w:p>
        </w:tc>
        <w:tc>
          <w:tcPr>
            <w:tcW w:w="810" w:type="dxa"/>
            <w:tcBorders>
              <w:top w:val="single" w:sz="6" w:space="0" w:color="C0C0C0"/>
              <w:left w:val="single" w:sz="6" w:space="0" w:color="C0C0C0"/>
              <w:bottom w:val="single" w:sz="6" w:space="0" w:color="C0C0C0"/>
              <w:right w:val="single" w:sz="6" w:space="0" w:color="C0C0C0"/>
            </w:tcBorders>
            <w:vAlign w:val="center"/>
          </w:tcPr>
          <w:p w14:paraId="45ADD7FF"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vAlign w:val="center"/>
          </w:tcPr>
          <w:p w14:paraId="39442EB3"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r>
      <w:tr w:rsidR="003927A1" w:rsidRPr="00472E71" w14:paraId="179FC163" w14:textId="77777777" w:rsidTr="0088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20" w:type="dxa"/>
            <w:tcBorders>
              <w:top w:val="single" w:sz="6" w:space="0" w:color="C0C0C0"/>
              <w:left w:val="single" w:sz="6" w:space="0" w:color="C0C0C0"/>
              <w:bottom w:val="single" w:sz="6" w:space="0" w:color="C0C0C0"/>
              <w:right w:val="single" w:sz="6" w:space="0" w:color="C0C0C0"/>
            </w:tcBorders>
            <w:vAlign w:val="center"/>
          </w:tcPr>
          <w:p w14:paraId="7A05572C" w14:textId="77777777" w:rsidR="003927A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w:t>
            </w:r>
            <w:r w:rsidRPr="00283050">
              <w:rPr>
                <w:rFonts w:ascii="Verdana" w:hAnsi="Verdana" w:cs="Helvetica"/>
                <w:b/>
                <w:color w:val="58595B"/>
                <w:sz w:val="16"/>
                <w:szCs w:val="16"/>
              </w:rPr>
              <w:t>strongly disagree</w:t>
            </w:r>
            <w:r>
              <w:rPr>
                <w:rFonts w:ascii="Verdana" w:hAnsi="Verdana" w:cs="Helvetica"/>
                <w:color w:val="58595B"/>
                <w:sz w:val="16"/>
                <w:szCs w:val="16"/>
              </w:rPr>
              <w:t xml:space="preserve"> with this statement</w:t>
            </w:r>
          </w:p>
        </w:tc>
        <w:tc>
          <w:tcPr>
            <w:tcW w:w="810" w:type="dxa"/>
            <w:tcBorders>
              <w:top w:val="single" w:sz="6" w:space="0" w:color="C0C0C0"/>
              <w:left w:val="single" w:sz="6" w:space="0" w:color="C0C0C0"/>
              <w:bottom w:val="single" w:sz="6" w:space="0" w:color="C0C0C0"/>
              <w:right w:val="single" w:sz="6" w:space="0" w:color="C0C0C0"/>
            </w:tcBorders>
            <w:vAlign w:val="center"/>
          </w:tcPr>
          <w:p w14:paraId="39EE26F9"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vAlign w:val="center"/>
          </w:tcPr>
          <w:p w14:paraId="0059FF32"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r>
    </w:tbl>
    <w:p w14:paraId="2A098E06" w14:textId="77777777" w:rsidR="00EB0166" w:rsidRPr="00275855" w:rsidRDefault="00EB0166" w:rsidP="003927A1">
      <w:pPr>
        <w:rPr>
          <w:rFonts w:ascii="Verdana" w:hAnsi="Verdana" w:cs="Arial"/>
          <w:sz w:val="16"/>
          <w:szCs w:val="16"/>
        </w:rPr>
      </w:pPr>
    </w:p>
    <w:tbl>
      <w:tblPr>
        <w:tblW w:w="10440" w:type="dxa"/>
        <w:tblInd w:w="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0" w:type="dxa"/>
          <w:right w:w="50" w:type="dxa"/>
        </w:tblCellMar>
        <w:tblLook w:val="0000" w:firstRow="0" w:lastRow="0" w:firstColumn="0" w:lastColumn="0" w:noHBand="0" w:noVBand="0"/>
      </w:tblPr>
      <w:tblGrid>
        <w:gridCol w:w="8820"/>
        <w:gridCol w:w="810"/>
        <w:gridCol w:w="810"/>
      </w:tblGrid>
      <w:tr w:rsidR="003927A1" w:rsidRPr="00472E71" w14:paraId="50232DEA" w14:textId="77777777" w:rsidTr="008E4DC8">
        <w:tc>
          <w:tcPr>
            <w:tcW w:w="10440" w:type="dxa"/>
            <w:gridSpan w:val="3"/>
            <w:tcBorders>
              <w:top w:val="single" w:sz="6" w:space="0" w:color="C0C0C0"/>
              <w:left w:val="single" w:sz="6" w:space="0" w:color="C0C0C0"/>
              <w:bottom w:val="single" w:sz="6" w:space="0" w:color="C0C0C0"/>
              <w:right w:val="single" w:sz="6" w:space="0" w:color="C0C0C0"/>
            </w:tcBorders>
            <w:shd w:val="clear" w:color="auto" w:fill="FFFFFF"/>
            <w:tcMar>
              <w:top w:w="50" w:type="dxa"/>
              <w:left w:w="50" w:type="dxa"/>
              <w:bottom w:w="50" w:type="dxa"/>
              <w:right w:w="50" w:type="dxa"/>
            </w:tcMar>
          </w:tcPr>
          <w:p w14:paraId="07FB561C" w14:textId="77777777" w:rsidR="003927A1" w:rsidRPr="00E724F2" w:rsidRDefault="003927A1" w:rsidP="008E4DC8">
            <w:pPr>
              <w:spacing w:line="280" w:lineRule="atLeast"/>
              <w:rPr>
                <w:rFonts w:ascii="Verdana" w:hAnsi="Verdana" w:cs="Helvetica"/>
                <w:b/>
                <w:sz w:val="16"/>
                <w:szCs w:val="16"/>
              </w:rPr>
            </w:pPr>
            <w:r>
              <w:rPr>
                <w:rFonts w:ascii="Verdana" w:hAnsi="Verdana" w:cs="Helvetica"/>
                <w:b/>
                <w:bCs/>
                <w:sz w:val="16"/>
                <w:szCs w:val="16"/>
              </w:rPr>
              <w:t>Q2</w:t>
            </w:r>
            <w:r w:rsidRPr="00472E71">
              <w:rPr>
                <w:rFonts w:ascii="Verdana" w:hAnsi="Verdana" w:cs="Helvetica"/>
                <w:b/>
                <w:bCs/>
                <w:sz w:val="16"/>
                <w:szCs w:val="16"/>
              </w:rPr>
              <w:t>.</w:t>
            </w:r>
            <w:r>
              <w:rPr>
                <w:rFonts w:ascii="Verdana" w:hAnsi="Verdana" w:cs="Helvetica"/>
                <w:sz w:val="16"/>
                <w:szCs w:val="16"/>
              </w:rPr>
              <w:t xml:space="preserve"> </w:t>
            </w:r>
            <w:r w:rsidRPr="00283050">
              <w:rPr>
                <w:rFonts w:ascii="Verdana" w:hAnsi="Verdana" w:cs="Helvetica"/>
                <w:b/>
                <w:sz w:val="16"/>
                <w:szCs w:val="16"/>
              </w:rPr>
              <w:t xml:space="preserve">I would go for the best possible return even if there </w:t>
            </w:r>
            <w:r>
              <w:rPr>
                <w:rFonts w:ascii="Verdana" w:hAnsi="Verdana" w:cs="Helvetica"/>
                <w:b/>
                <w:sz w:val="16"/>
                <w:szCs w:val="16"/>
              </w:rPr>
              <w:t>were</w:t>
            </w:r>
            <w:r w:rsidRPr="00283050">
              <w:rPr>
                <w:rFonts w:ascii="Verdana" w:hAnsi="Verdana" w:cs="Helvetica"/>
                <w:b/>
                <w:sz w:val="16"/>
                <w:szCs w:val="16"/>
              </w:rPr>
              <w:t xml:space="preserve"> risk involved</w:t>
            </w:r>
            <w:r w:rsidRPr="00283050">
              <w:rPr>
                <w:rFonts w:ascii="Verdana" w:hAnsi="Verdana" w:cs="Helvetica"/>
                <w:b/>
                <w:bCs/>
                <w:color w:val="58595B"/>
                <w:sz w:val="16"/>
                <w:szCs w:val="16"/>
              </w:rPr>
              <w:t>:</w:t>
            </w:r>
          </w:p>
        </w:tc>
      </w:tr>
      <w:tr w:rsidR="003927A1" w:rsidRPr="00472E71" w14:paraId="14353485" w14:textId="77777777" w:rsidTr="008E4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20" w:type="dxa"/>
            <w:tcBorders>
              <w:top w:val="single" w:sz="6" w:space="0" w:color="C0C0C0"/>
              <w:left w:val="single" w:sz="6" w:space="0" w:color="C0C0C0"/>
              <w:bottom w:val="single" w:sz="6" w:space="0" w:color="C0C0C0"/>
              <w:right w:val="single" w:sz="6" w:space="0" w:color="C0C0C0"/>
            </w:tcBorders>
          </w:tcPr>
          <w:p w14:paraId="70A53742" w14:textId="77777777" w:rsidR="003927A1" w:rsidRPr="00283050" w:rsidRDefault="003927A1" w:rsidP="008E4DC8">
            <w:pPr>
              <w:pStyle w:val="ListParagraph"/>
              <w:widowControl w:val="0"/>
              <w:tabs>
                <w:tab w:val="num" w:pos="1080"/>
              </w:tabs>
              <w:autoSpaceDE w:val="0"/>
              <w:autoSpaceDN w:val="0"/>
              <w:adjustRightInd w:val="0"/>
              <w:spacing w:line="280" w:lineRule="atLeast"/>
              <w:ind w:left="260"/>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tcPr>
          <w:p w14:paraId="0D45C33C" w14:textId="77777777" w:rsidR="003927A1" w:rsidRPr="00493854"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sidRPr="00493854">
              <w:rPr>
                <w:rFonts w:ascii="Verdana" w:hAnsi="Verdana" w:cs="Helvetica"/>
                <w:color w:val="58595B"/>
                <w:sz w:val="16"/>
                <w:szCs w:val="16"/>
              </w:rPr>
              <w:t>Self</w:t>
            </w:r>
          </w:p>
        </w:tc>
        <w:tc>
          <w:tcPr>
            <w:tcW w:w="810" w:type="dxa"/>
            <w:tcBorders>
              <w:top w:val="single" w:sz="6" w:space="0" w:color="C0C0C0"/>
              <w:left w:val="single" w:sz="6" w:space="0" w:color="C0C0C0"/>
              <w:bottom w:val="single" w:sz="6" w:space="0" w:color="C0C0C0"/>
              <w:right w:val="single" w:sz="6" w:space="0" w:color="C0C0C0"/>
            </w:tcBorders>
          </w:tcPr>
          <w:p w14:paraId="485F89C5" w14:textId="77777777" w:rsidR="003927A1" w:rsidRPr="00493854"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1371BFF1" w14:textId="77777777" w:rsidTr="008E4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20" w:type="dxa"/>
            <w:tcBorders>
              <w:top w:val="single" w:sz="6" w:space="0" w:color="C0C0C0"/>
              <w:left w:val="single" w:sz="6" w:space="0" w:color="C0C0C0"/>
              <w:bottom w:val="single" w:sz="6" w:space="0" w:color="C0C0C0"/>
              <w:right w:val="single" w:sz="6" w:space="0" w:color="C0C0C0"/>
            </w:tcBorders>
          </w:tcPr>
          <w:p w14:paraId="582C7FA6"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Always</w:t>
            </w:r>
          </w:p>
        </w:tc>
        <w:tc>
          <w:tcPr>
            <w:tcW w:w="810" w:type="dxa"/>
            <w:tcBorders>
              <w:top w:val="single" w:sz="6" w:space="0" w:color="C0C0C0"/>
              <w:left w:val="single" w:sz="6" w:space="0" w:color="C0C0C0"/>
              <w:bottom w:val="single" w:sz="6" w:space="0" w:color="C0C0C0"/>
              <w:right w:val="single" w:sz="6" w:space="0" w:color="C0C0C0"/>
            </w:tcBorders>
          </w:tcPr>
          <w:p w14:paraId="3E29D906"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tcPr>
          <w:p w14:paraId="66778D39"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r>
      <w:tr w:rsidR="003927A1" w:rsidRPr="00472E71" w14:paraId="305B6871" w14:textId="77777777" w:rsidTr="008E4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20" w:type="dxa"/>
            <w:tcBorders>
              <w:top w:val="single" w:sz="6" w:space="0" w:color="C0C0C0"/>
              <w:left w:val="single" w:sz="6" w:space="0" w:color="C0C0C0"/>
              <w:bottom w:val="single" w:sz="6" w:space="0" w:color="C0C0C0"/>
              <w:right w:val="single" w:sz="6" w:space="0" w:color="C0C0C0"/>
            </w:tcBorders>
          </w:tcPr>
          <w:p w14:paraId="0DDD3A2D"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proofErr w:type="gramStart"/>
            <w:r>
              <w:rPr>
                <w:rFonts w:ascii="Verdana" w:hAnsi="Verdana" w:cs="Helvetica"/>
                <w:color w:val="58595B"/>
                <w:sz w:val="16"/>
                <w:szCs w:val="16"/>
              </w:rPr>
              <w:t>Usually</w:t>
            </w:r>
            <w:proofErr w:type="gramEnd"/>
          </w:p>
        </w:tc>
        <w:tc>
          <w:tcPr>
            <w:tcW w:w="810" w:type="dxa"/>
            <w:tcBorders>
              <w:top w:val="single" w:sz="6" w:space="0" w:color="C0C0C0"/>
              <w:left w:val="single" w:sz="6" w:space="0" w:color="C0C0C0"/>
              <w:bottom w:val="single" w:sz="6" w:space="0" w:color="C0C0C0"/>
              <w:right w:val="single" w:sz="6" w:space="0" w:color="C0C0C0"/>
            </w:tcBorders>
          </w:tcPr>
          <w:p w14:paraId="7B0D779B"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tcPr>
          <w:p w14:paraId="4EB27C67"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r>
      <w:tr w:rsidR="003927A1" w:rsidRPr="00472E71" w14:paraId="7449D60A" w14:textId="77777777" w:rsidTr="008E4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20" w:type="dxa"/>
            <w:tcBorders>
              <w:top w:val="single" w:sz="6" w:space="0" w:color="C0C0C0"/>
              <w:left w:val="single" w:sz="6" w:space="0" w:color="C0C0C0"/>
              <w:bottom w:val="single" w:sz="6" w:space="0" w:color="C0C0C0"/>
              <w:right w:val="single" w:sz="6" w:space="0" w:color="C0C0C0"/>
            </w:tcBorders>
          </w:tcPr>
          <w:p w14:paraId="3DC2758B"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Sometimes</w:t>
            </w:r>
          </w:p>
        </w:tc>
        <w:tc>
          <w:tcPr>
            <w:tcW w:w="810" w:type="dxa"/>
            <w:tcBorders>
              <w:top w:val="single" w:sz="6" w:space="0" w:color="C0C0C0"/>
              <w:left w:val="single" w:sz="6" w:space="0" w:color="C0C0C0"/>
              <w:bottom w:val="single" w:sz="6" w:space="0" w:color="C0C0C0"/>
              <w:right w:val="single" w:sz="6" w:space="0" w:color="C0C0C0"/>
            </w:tcBorders>
          </w:tcPr>
          <w:p w14:paraId="68241BB4"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tcPr>
          <w:p w14:paraId="4C47A9CC"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r>
      <w:tr w:rsidR="003927A1" w:rsidRPr="00472E71" w14:paraId="42CFB2F5" w14:textId="77777777" w:rsidTr="008E4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20" w:type="dxa"/>
            <w:tcBorders>
              <w:top w:val="single" w:sz="6" w:space="0" w:color="C0C0C0"/>
              <w:left w:val="single" w:sz="6" w:space="0" w:color="C0C0C0"/>
              <w:bottom w:val="single" w:sz="6" w:space="0" w:color="C0C0C0"/>
              <w:right w:val="single" w:sz="6" w:space="0" w:color="C0C0C0"/>
            </w:tcBorders>
          </w:tcPr>
          <w:p w14:paraId="4FA54328"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Rarely</w:t>
            </w:r>
          </w:p>
        </w:tc>
        <w:tc>
          <w:tcPr>
            <w:tcW w:w="810" w:type="dxa"/>
            <w:tcBorders>
              <w:top w:val="single" w:sz="6" w:space="0" w:color="C0C0C0"/>
              <w:left w:val="single" w:sz="6" w:space="0" w:color="C0C0C0"/>
              <w:bottom w:val="single" w:sz="6" w:space="0" w:color="C0C0C0"/>
              <w:right w:val="single" w:sz="6" w:space="0" w:color="C0C0C0"/>
            </w:tcBorders>
          </w:tcPr>
          <w:p w14:paraId="120E2363"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tcPr>
          <w:p w14:paraId="437035E0"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r>
      <w:tr w:rsidR="003927A1" w:rsidRPr="00472E71" w14:paraId="5915BFF5" w14:textId="77777777" w:rsidTr="008E4D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8820" w:type="dxa"/>
            <w:tcBorders>
              <w:top w:val="single" w:sz="6" w:space="0" w:color="C0C0C0"/>
              <w:left w:val="single" w:sz="6" w:space="0" w:color="C0C0C0"/>
              <w:bottom w:val="single" w:sz="6" w:space="0" w:color="C0C0C0"/>
              <w:right w:val="single" w:sz="6" w:space="0" w:color="C0C0C0"/>
            </w:tcBorders>
          </w:tcPr>
          <w:p w14:paraId="35114004" w14:textId="77777777" w:rsidR="003927A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Never</w:t>
            </w:r>
          </w:p>
        </w:tc>
        <w:tc>
          <w:tcPr>
            <w:tcW w:w="810" w:type="dxa"/>
            <w:tcBorders>
              <w:top w:val="single" w:sz="6" w:space="0" w:color="C0C0C0"/>
              <w:left w:val="single" w:sz="6" w:space="0" w:color="C0C0C0"/>
              <w:bottom w:val="single" w:sz="6" w:space="0" w:color="C0C0C0"/>
              <w:right w:val="single" w:sz="6" w:space="0" w:color="C0C0C0"/>
            </w:tcBorders>
          </w:tcPr>
          <w:p w14:paraId="71D19937"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tcPr>
          <w:p w14:paraId="10EFC2ED" w14:textId="77777777" w:rsidR="003927A1" w:rsidRPr="007C350D"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r>
    </w:tbl>
    <w:p w14:paraId="779E551E" w14:textId="77777777" w:rsidR="00EB0166" w:rsidRDefault="00EB0166" w:rsidP="003927A1">
      <w:pPr>
        <w:rPr>
          <w:rFonts w:ascii="Verdana" w:hAnsi="Verdana"/>
          <w:sz w:val="16"/>
          <w:szCs w:val="16"/>
        </w:rPr>
      </w:pPr>
    </w:p>
    <w:tbl>
      <w:tblPr>
        <w:tblW w:w="10440"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820"/>
        <w:gridCol w:w="810"/>
        <w:gridCol w:w="810"/>
      </w:tblGrid>
      <w:tr w:rsidR="003927A1" w:rsidRPr="00472E71" w14:paraId="3FB9B267" w14:textId="77777777" w:rsidTr="008E4DC8">
        <w:tc>
          <w:tcPr>
            <w:tcW w:w="10440" w:type="dxa"/>
            <w:gridSpan w:val="3"/>
          </w:tcPr>
          <w:p w14:paraId="5C72EB4C" w14:textId="77777777" w:rsidR="003927A1" w:rsidRPr="00283050" w:rsidRDefault="003927A1" w:rsidP="008E4DC8">
            <w:pPr>
              <w:spacing w:line="280" w:lineRule="atLeast"/>
              <w:rPr>
                <w:rFonts w:ascii="Verdana" w:hAnsi="Verdana" w:cs="Helvetica"/>
                <w:b/>
                <w:bCs/>
                <w:sz w:val="16"/>
                <w:szCs w:val="16"/>
              </w:rPr>
            </w:pPr>
            <w:r>
              <w:rPr>
                <w:rFonts w:ascii="Verdana" w:hAnsi="Verdana" w:cs="Helvetica"/>
                <w:b/>
                <w:bCs/>
                <w:sz w:val="16"/>
                <w:szCs w:val="16"/>
              </w:rPr>
              <w:t>Q3</w:t>
            </w:r>
            <w:r w:rsidRPr="00472E71">
              <w:rPr>
                <w:rFonts w:ascii="Verdana" w:hAnsi="Verdana" w:cs="Helvetica"/>
                <w:b/>
                <w:bCs/>
                <w:sz w:val="16"/>
                <w:szCs w:val="16"/>
              </w:rPr>
              <w:t>.</w:t>
            </w:r>
            <w:r>
              <w:rPr>
                <w:rFonts w:ascii="Verdana" w:hAnsi="Verdana" w:cs="Helvetica"/>
                <w:sz w:val="16"/>
                <w:szCs w:val="16"/>
              </w:rPr>
              <w:t xml:space="preserve"> </w:t>
            </w:r>
            <w:r w:rsidRPr="00283050">
              <w:rPr>
                <w:rFonts w:ascii="Verdana" w:hAnsi="Verdana" w:cs="Helvetica"/>
                <w:b/>
                <w:sz w:val="16"/>
                <w:szCs w:val="16"/>
              </w:rPr>
              <w:t>How would you describe your typical attitude when making important financial decisions?</w:t>
            </w:r>
          </w:p>
        </w:tc>
      </w:tr>
      <w:tr w:rsidR="003927A1" w:rsidRPr="00472E71" w14:paraId="7AC5CCB2" w14:textId="77777777" w:rsidTr="008E4DC8">
        <w:tc>
          <w:tcPr>
            <w:tcW w:w="8820" w:type="dxa"/>
          </w:tcPr>
          <w:p w14:paraId="51FDF38E" w14:textId="77777777" w:rsidR="003927A1" w:rsidRPr="00472E71" w:rsidRDefault="003927A1" w:rsidP="008E4DC8">
            <w:pPr>
              <w:widowControl w:val="0"/>
              <w:autoSpaceDE w:val="0"/>
              <w:autoSpaceDN w:val="0"/>
              <w:adjustRightInd w:val="0"/>
              <w:spacing w:line="280" w:lineRule="atLeast"/>
              <w:ind w:left="180"/>
              <w:rPr>
                <w:rFonts w:ascii="Verdana" w:hAnsi="Verdana" w:cs="Helvetica"/>
                <w:color w:val="58595B"/>
                <w:sz w:val="16"/>
                <w:szCs w:val="16"/>
              </w:rPr>
            </w:pPr>
          </w:p>
        </w:tc>
        <w:tc>
          <w:tcPr>
            <w:tcW w:w="810" w:type="dxa"/>
          </w:tcPr>
          <w:p w14:paraId="16757C22"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Pr>
                <w:rFonts w:ascii="Verdana" w:hAnsi="Verdana" w:cs="Helvetica"/>
                <w:color w:val="58595B"/>
                <w:sz w:val="16"/>
                <w:szCs w:val="16"/>
              </w:rPr>
              <w:t>Self</w:t>
            </w:r>
          </w:p>
        </w:tc>
        <w:tc>
          <w:tcPr>
            <w:tcW w:w="810" w:type="dxa"/>
          </w:tcPr>
          <w:p w14:paraId="3427ED42" w14:textId="77777777" w:rsidR="003927A1" w:rsidRPr="00472E7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3F5B9D8E" w14:textId="77777777" w:rsidTr="008E4DC8">
        <w:tc>
          <w:tcPr>
            <w:tcW w:w="8820" w:type="dxa"/>
          </w:tcPr>
          <w:p w14:paraId="114AD30F" w14:textId="77777777" w:rsidR="003927A1" w:rsidRPr="00472E71" w:rsidRDefault="003927A1" w:rsidP="003927A1">
            <w:pPr>
              <w:widowControl w:val="0"/>
              <w:numPr>
                <w:ilvl w:val="0"/>
                <w:numId w:val="1"/>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Very Adventurous</w:t>
            </w:r>
          </w:p>
        </w:tc>
        <w:tc>
          <w:tcPr>
            <w:tcW w:w="810" w:type="dxa"/>
          </w:tcPr>
          <w:p w14:paraId="7E8FACCE"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68E54A2D"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3EB9760D" w14:textId="77777777" w:rsidTr="008E4DC8">
        <w:tc>
          <w:tcPr>
            <w:tcW w:w="8820" w:type="dxa"/>
          </w:tcPr>
          <w:p w14:paraId="38B81811" w14:textId="77777777" w:rsidR="003927A1" w:rsidRPr="00472E71" w:rsidRDefault="003927A1" w:rsidP="003927A1">
            <w:pPr>
              <w:widowControl w:val="0"/>
              <w:numPr>
                <w:ilvl w:val="0"/>
                <w:numId w:val="1"/>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Fairly Adventurous</w:t>
            </w:r>
          </w:p>
        </w:tc>
        <w:tc>
          <w:tcPr>
            <w:tcW w:w="810" w:type="dxa"/>
          </w:tcPr>
          <w:p w14:paraId="098028F5"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14AFFE3F"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2BA5AD0F" w14:textId="77777777" w:rsidTr="008E4DC8">
        <w:tc>
          <w:tcPr>
            <w:tcW w:w="8820" w:type="dxa"/>
          </w:tcPr>
          <w:p w14:paraId="6BF2AF48" w14:textId="77777777" w:rsidR="003927A1" w:rsidRPr="00472E71" w:rsidRDefault="003927A1" w:rsidP="003927A1">
            <w:pPr>
              <w:widowControl w:val="0"/>
              <w:numPr>
                <w:ilvl w:val="0"/>
                <w:numId w:val="1"/>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Average</w:t>
            </w:r>
          </w:p>
        </w:tc>
        <w:tc>
          <w:tcPr>
            <w:tcW w:w="810" w:type="dxa"/>
          </w:tcPr>
          <w:p w14:paraId="583B3FD6"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740CD71F"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30BC6C48" w14:textId="77777777" w:rsidTr="008E4DC8">
        <w:tc>
          <w:tcPr>
            <w:tcW w:w="8820" w:type="dxa"/>
          </w:tcPr>
          <w:p w14:paraId="0DECE867" w14:textId="77777777" w:rsidR="003927A1" w:rsidRPr="00472E71" w:rsidRDefault="003927A1" w:rsidP="003927A1">
            <w:pPr>
              <w:widowControl w:val="0"/>
              <w:numPr>
                <w:ilvl w:val="0"/>
                <w:numId w:val="1"/>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Fairly Cautious</w:t>
            </w:r>
          </w:p>
        </w:tc>
        <w:tc>
          <w:tcPr>
            <w:tcW w:w="810" w:type="dxa"/>
          </w:tcPr>
          <w:p w14:paraId="549C63A0"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0EA6D169"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680FB9A0" w14:textId="77777777" w:rsidTr="008E4DC8">
        <w:tc>
          <w:tcPr>
            <w:tcW w:w="8820" w:type="dxa"/>
          </w:tcPr>
          <w:p w14:paraId="4792D668" w14:textId="77777777" w:rsidR="003927A1" w:rsidRPr="00472E71" w:rsidRDefault="003927A1" w:rsidP="003927A1">
            <w:pPr>
              <w:widowControl w:val="0"/>
              <w:numPr>
                <w:ilvl w:val="0"/>
                <w:numId w:val="1"/>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Very Cautious</w:t>
            </w:r>
          </w:p>
        </w:tc>
        <w:tc>
          <w:tcPr>
            <w:tcW w:w="810" w:type="dxa"/>
          </w:tcPr>
          <w:p w14:paraId="67381BDC"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6E91BD15"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45C4A6D8" w14:textId="77777777" w:rsidR="00EB0166" w:rsidRDefault="00EB0166" w:rsidP="003927A1">
      <w:pPr>
        <w:rPr>
          <w:rFonts w:ascii="Verdana" w:hAnsi="Verdana"/>
          <w:sz w:val="16"/>
          <w:szCs w:val="16"/>
        </w:rPr>
      </w:pPr>
    </w:p>
    <w:tbl>
      <w:tblPr>
        <w:tblW w:w="10440"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820"/>
        <w:gridCol w:w="810"/>
        <w:gridCol w:w="810"/>
      </w:tblGrid>
      <w:tr w:rsidR="003927A1" w:rsidRPr="00472E71" w14:paraId="08450462" w14:textId="77777777" w:rsidTr="008E4DC8">
        <w:tc>
          <w:tcPr>
            <w:tcW w:w="10440" w:type="dxa"/>
            <w:gridSpan w:val="3"/>
          </w:tcPr>
          <w:p w14:paraId="4805240E" w14:textId="77777777" w:rsidR="003927A1" w:rsidRPr="00472E71" w:rsidRDefault="003927A1" w:rsidP="008E4DC8">
            <w:pPr>
              <w:spacing w:line="280" w:lineRule="atLeast"/>
              <w:rPr>
                <w:rFonts w:ascii="Verdana" w:hAnsi="Verdana" w:cs="Helvetica"/>
                <w:color w:val="58595B"/>
                <w:sz w:val="16"/>
                <w:szCs w:val="16"/>
              </w:rPr>
            </w:pPr>
            <w:r>
              <w:rPr>
                <w:rFonts w:ascii="Verdana" w:hAnsi="Verdana" w:cs="Helvetica"/>
                <w:b/>
                <w:bCs/>
                <w:sz w:val="16"/>
                <w:szCs w:val="16"/>
              </w:rPr>
              <w:t>Q4</w:t>
            </w:r>
            <w:r w:rsidRPr="00472E71">
              <w:rPr>
                <w:rFonts w:ascii="Verdana" w:hAnsi="Verdana" w:cs="Helvetica"/>
                <w:b/>
                <w:bCs/>
                <w:sz w:val="16"/>
                <w:szCs w:val="16"/>
              </w:rPr>
              <w:t>.</w:t>
            </w:r>
            <w:r>
              <w:rPr>
                <w:rFonts w:ascii="Verdana" w:hAnsi="Verdana" w:cs="Helvetica"/>
                <w:sz w:val="16"/>
                <w:szCs w:val="16"/>
              </w:rPr>
              <w:t xml:space="preserve"> </w:t>
            </w:r>
            <w:r>
              <w:rPr>
                <w:rFonts w:ascii="Verdana" w:hAnsi="Verdana" w:cs="Helvetica"/>
                <w:b/>
                <w:bCs/>
                <w:color w:val="58595B"/>
                <w:sz w:val="16"/>
                <w:szCs w:val="16"/>
              </w:rPr>
              <w:t>What amount of risk do you feel you have taken with your past financial decisions?</w:t>
            </w:r>
          </w:p>
        </w:tc>
      </w:tr>
      <w:tr w:rsidR="003927A1" w:rsidRPr="00472E71" w14:paraId="513BB6CA" w14:textId="77777777" w:rsidTr="008E4DC8">
        <w:tc>
          <w:tcPr>
            <w:tcW w:w="8820" w:type="dxa"/>
          </w:tcPr>
          <w:p w14:paraId="5AC5C82A" w14:textId="77777777" w:rsidR="003927A1" w:rsidRPr="00472E71" w:rsidRDefault="003927A1" w:rsidP="008E4DC8">
            <w:pPr>
              <w:widowControl w:val="0"/>
              <w:autoSpaceDE w:val="0"/>
              <w:autoSpaceDN w:val="0"/>
              <w:adjustRightInd w:val="0"/>
              <w:spacing w:line="280" w:lineRule="atLeast"/>
              <w:ind w:left="180"/>
              <w:rPr>
                <w:rFonts w:ascii="Verdana" w:hAnsi="Verdana" w:cs="Helvetica"/>
                <w:color w:val="58595B"/>
                <w:sz w:val="16"/>
                <w:szCs w:val="16"/>
              </w:rPr>
            </w:pPr>
          </w:p>
        </w:tc>
        <w:tc>
          <w:tcPr>
            <w:tcW w:w="810" w:type="dxa"/>
          </w:tcPr>
          <w:p w14:paraId="709CE5AC"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Pr>
                <w:rFonts w:ascii="Verdana" w:hAnsi="Verdana" w:cs="Helvetica"/>
                <w:color w:val="58595B"/>
                <w:sz w:val="16"/>
                <w:szCs w:val="16"/>
              </w:rPr>
              <w:t>Self</w:t>
            </w:r>
          </w:p>
        </w:tc>
        <w:tc>
          <w:tcPr>
            <w:tcW w:w="810" w:type="dxa"/>
          </w:tcPr>
          <w:p w14:paraId="4E23DF56" w14:textId="77777777" w:rsidR="003927A1" w:rsidRPr="00472E7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4B9F20F5" w14:textId="77777777" w:rsidTr="008E4DC8">
        <w:tc>
          <w:tcPr>
            <w:tcW w:w="8820" w:type="dxa"/>
          </w:tcPr>
          <w:p w14:paraId="7AE04755" w14:textId="77777777" w:rsidR="003927A1" w:rsidRPr="00472E71" w:rsidRDefault="003927A1" w:rsidP="003927A1">
            <w:pPr>
              <w:widowControl w:val="0"/>
              <w:numPr>
                <w:ilvl w:val="0"/>
                <w:numId w:val="2"/>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Very large</w:t>
            </w:r>
          </w:p>
        </w:tc>
        <w:tc>
          <w:tcPr>
            <w:tcW w:w="810" w:type="dxa"/>
          </w:tcPr>
          <w:p w14:paraId="091D93EC"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4EC08AF1"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3C643D9C" w14:textId="77777777" w:rsidTr="008E4DC8">
        <w:tc>
          <w:tcPr>
            <w:tcW w:w="8820" w:type="dxa"/>
          </w:tcPr>
          <w:p w14:paraId="32C035F0" w14:textId="77777777" w:rsidR="003927A1" w:rsidRPr="00472E71" w:rsidRDefault="003927A1" w:rsidP="003927A1">
            <w:pPr>
              <w:widowControl w:val="0"/>
              <w:numPr>
                <w:ilvl w:val="0"/>
                <w:numId w:val="2"/>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Large</w:t>
            </w:r>
          </w:p>
        </w:tc>
        <w:tc>
          <w:tcPr>
            <w:tcW w:w="810" w:type="dxa"/>
          </w:tcPr>
          <w:p w14:paraId="12E21759"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06A67F09"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46F685A3" w14:textId="77777777" w:rsidTr="008E4DC8">
        <w:tc>
          <w:tcPr>
            <w:tcW w:w="8820" w:type="dxa"/>
          </w:tcPr>
          <w:p w14:paraId="6C9C4C22" w14:textId="77777777" w:rsidR="003927A1" w:rsidRPr="00472E71" w:rsidRDefault="003927A1" w:rsidP="003927A1">
            <w:pPr>
              <w:widowControl w:val="0"/>
              <w:numPr>
                <w:ilvl w:val="0"/>
                <w:numId w:val="2"/>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Medium</w:t>
            </w:r>
          </w:p>
        </w:tc>
        <w:tc>
          <w:tcPr>
            <w:tcW w:w="810" w:type="dxa"/>
          </w:tcPr>
          <w:p w14:paraId="4321929D"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7A0257FD"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5E49EA2D" w14:textId="77777777" w:rsidTr="008E4DC8">
        <w:tc>
          <w:tcPr>
            <w:tcW w:w="8820" w:type="dxa"/>
          </w:tcPr>
          <w:p w14:paraId="7A719A73" w14:textId="77777777" w:rsidR="003927A1" w:rsidRPr="00472E71" w:rsidRDefault="003927A1" w:rsidP="003927A1">
            <w:pPr>
              <w:widowControl w:val="0"/>
              <w:numPr>
                <w:ilvl w:val="0"/>
                <w:numId w:val="2"/>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Small</w:t>
            </w:r>
          </w:p>
        </w:tc>
        <w:tc>
          <w:tcPr>
            <w:tcW w:w="810" w:type="dxa"/>
          </w:tcPr>
          <w:p w14:paraId="733F1E9E"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57868284"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3190F347" w14:textId="77777777" w:rsidTr="008E4DC8">
        <w:tc>
          <w:tcPr>
            <w:tcW w:w="8820" w:type="dxa"/>
          </w:tcPr>
          <w:p w14:paraId="54A9B396" w14:textId="77777777" w:rsidR="003927A1" w:rsidRPr="00472E71" w:rsidRDefault="003927A1" w:rsidP="003927A1">
            <w:pPr>
              <w:widowControl w:val="0"/>
              <w:numPr>
                <w:ilvl w:val="0"/>
                <w:numId w:val="2"/>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Very small</w:t>
            </w:r>
          </w:p>
        </w:tc>
        <w:tc>
          <w:tcPr>
            <w:tcW w:w="810" w:type="dxa"/>
          </w:tcPr>
          <w:p w14:paraId="0D5B6945"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06E24580"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20D1B1FA" w14:textId="16031A2D" w:rsidR="003927A1" w:rsidRDefault="003927A1" w:rsidP="003927A1">
      <w:pPr>
        <w:rPr>
          <w:rFonts w:ascii="Verdana" w:hAnsi="Verdana"/>
          <w:sz w:val="16"/>
          <w:szCs w:val="16"/>
        </w:rPr>
      </w:pPr>
    </w:p>
    <w:p w14:paraId="100FE147" w14:textId="4C422BB9" w:rsidR="00082A33" w:rsidRDefault="00082A33" w:rsidP="003927A1">
      <w:pPr>
        <w:rPr>
          <w:rFonts w:ascii="Verdana" w:hAnsi="Verdana"/>
          <w:sz w:val="16"/>
          <w:szCs w:val="16"/>
        </w:rPr>
      </w:pPr>
    </w:p>
    <w:p w14:paraId="21942443" w14:textId="77777777" w:rsidR="00082A33" w:rsidRDefault="00082A33" w:rsidP="003927A1">
      <w:pPr>
        <w:rPr>
          <w:rFonts w:ascii="Verdana" w:hAnsi="Verdana"/>
          <w:sz w:val="16"/>
          <w:szCs w:val="16"/>
        </w:rPr>
      </w:pPr>
    </w:p>
    <w:tbl>
      <w:tblPr>
        <w:tblW w:w="10440"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820"/>
        <w:gridCol w:w="810"/>
        <w:gridCol w:w="810"/>
      </w:tblGrid>
      <w:tr w:rsidR="003927A1" w:rsidRPr="00472E71" w14:paraId="15148B4C" w14:textId="77777777" w:rsidTr="008E4DC8">
        <w:tc>
          <w:tcPr>
            <w:tcW w:w="10440" w:type="dxa"/>
            <w:gridSpan w:val="3"/>
          </w:tcPr>
          <w:p w14:paraId="27A58CBA" w14:textId="77777777" w:rsidR="003927A1" w:rsidRPr="00472E71" w:rsidRDefault="003927A1" w:rsidP="008E4DC8">
            <w:pPr>
              <w:spacing w:line="280" w:lineRule="atLeast"/>
              <w:rPr>
                <w:rFonts w:ascii="Verdana" w:hAnsi="Verdana" w:cs="Helvetica"/>
                <w:color w:val="58595B"/>
                <w:sz w:val="16"/>
                <w:szCs w:val="16"/>
              </w:rPr>
            </w:pPr>
            <w:r w:rsidRPr="00472E71">
              <w:rPr>
                <w:rFonts w:ascii="Verdana" w:hAnsi="Verdana" w:cs="Helvetica"/>
                <w:b/>
                <w:bCs/>
                <w:sz w:val="16"/>
                <w:szCs w:val="16"/>
              </w:rPr>
              <w:t>Q</w:t>
            </w:r>
            <w:r>
              <w:rPr>
                <w:rFonts w:ascii="Verdana" w:hAnsi="Verdana" w:cs="Helvetica"/>
                <w:b/>
                <w:bCs/>
                <w:sz w:val="16"/>
                <w:szCs w:val="16"/>
              </w:rPr>
              <w:t>5. To reach my financial goal I prefer an investment which is safe and grows slowly but steadily, even if it means lower growth overall.</w:t>
            </w:r>
          </w:p>
        </w:tc>
      </w:tr>
      <w:tr w:rsidR="003927A1" w:rsidRPr="00472E71" w14:paraId="590DF5AE" w14:textId="77777777" w:rsidTr="008E4DC8">
        <w:tc>
          <w:tcPr>
            <w:tcW w:w="8820" w:type="dxa"/>
          </w:tcPr>
          <w:p w14:paraId="5030A046" w14:textId="77777777" w:rsidR="003927A1" w:rsidRPr="00472E71" w:rsidRDefault="003927A1" w:rsidP="008E4DC8">
            <w:pPr>
              <w:widowControl w:val="0"/>
              <w:autoSpaceDE w:val="0"/>
              <w:autoSpaceDN w:val="0"/>
              <w:adjustRightInd w:val="0"/>
              <w:spacing w:line="280" w:lineRule="atLeast"/>
              <w:ind w:left="180"/>
              <w:rPr>
                <w:rFonts w:ascii="Verdana" w:hAnsi="Verdana" w:cs="Helvetica"/>
                <w:color w:val="58595B"/>
                <w:sz w:val="16"/>
                <w:szCs w:val="16"/>
              </w:rPr>
            </w:pPr>
          </w:p>
        </w:tc>
        <w:tc>
          <w:tcPr>
            <w:tcW w:w="810" w:type="dxa"/>
          </w:tcPr>
          <w:p w14:paraId="74818A13"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Pr>
                <w:rFonts w:ascii="Verdana" w:hAnsi="Verdana" w:cs="Helvetica"/>
                <w:color w:val="58595B"/>
                <w:sz w:val="16"/>
                <w:szCs w:val="16"/>
              </w:rPr>
              <w:t>Self</w:t>
            </w:r>
          </w:p>
        </w:tc>
        <w:tc>
          <w:tcPr>
            <w:tcW w:w="810" w:type="dxa"/>
          </w:tcPr>
          <w:p w14:paraId="289AE347" w14:textId="77777777" w:rsidR="003927A1" w:rsidRPr="00472E7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6431FC1F" w14:textId="77777777" w:rsidTr="008E4DC8">
        <w:tc>
          <w:tcPr>
            <w:tcW w:w="8820" w:type="dxa"/>
          </w:tcPr>
          <w:p w14:paraId="0796FAB7"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w:t>
            </w:r>
            <w:r w:rsidRPr="00283050">
              <w:rPr>
                <w:rFonts w:ascii="Verdana" w:hAnsi="Verdana" w:cs="Helvetica"/>
                <w:b/>
                <w:color w:val="58595B"/>
                <w:sz w:val="16"/>
                <w:szCs w:val="16"/>
              </w:rPr>
              <w:t>strongly agree</w:t>
            </w:r>
            <w:r>
              <w:rPr>
                <w:rFonts w:ascii="Verdana" w:hAnsi="Verdana" w:cs="Helvetica"/>
                <w:color w:val="58595B"/>
                <w:sz w:val="16"/>
                <w:szCs w:val="16"/>
              </w:rPr>
              <w:t xml:space="preserve"> with this statement</w:t>
            </w:r>
          </w:p>
        </w:tc>
        <w:tc>
          <w:tcPr>
            <w:tcW w:w="810" w:type="dxa"/>
          </w:tcPr>
          <w:p w14:paraId="461D048A"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6243F59A"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35A3BF59" w14:textId="77777777" w:rsidTr="008E4DC8">
        <w:tc>
          <w:tcPr>
            <w:tcW w:w="8820" w:type="dxa"/>
          </w:tcPr>
          <w:p w14:paraId="6CA20FAB"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tend to </w:t>
            </w:r>
            <w:r w:rsidRPr="00283050">
              <w:rPr>
                <w:rFonts w:ascii="Verdana" w:hAnsi="Verdana" w:cs="Helvetica"/>
                <w:b/>
                <w:color w:val="58595B"/>
                <w:sz w:val="16"/>
                <w:szCs w:val="16"/>
              </w:rPr>
              <w:t>agree</w:t>
            </w:r>
            <w:r>
              <w:rPr>
                <w:rFonts w:ascii="Verdana" w:hAnsi="Verdana" w:cs="Helvetica"/>
                <w:color w:val="58595B"/>
                <w:sz w:val="16"/>
                <w:szCs w:val="16"/>
              </w:rPr>
              <w:t xml:space="preserve"> with this statement</w:t>
            </w:r>
          </w:p>
        </w:tc>
        <w:tc>
          <w:tcPr>
            <w:tcW w:w="810" w:type="dxa"/>
          </w:tcPr>
          <w:p w14:paraId="20400E3B"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546EB1B1"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26CA93C2" w14:textId="77777777" w:rsidTr="008E4DC8">
        <w:tc>
          <w:tcPr>
            <w:tcW w:w="8820" w:type="dxa"/>
          </w:tcPr>
          <w:p w14:paraId="65F09052"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In between</w:t>
            </w:r>
          </w:p>
        </w:tc>
        <w:tc>
          <w:tcPr>
            <w:tcW w:w="810" w:type="dxa"/>
          </w:tcPr>
          <w:p w14:paraId="58DD9592"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47BFDE93"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71C328EF" w14:textId="77777777" w:rsidTr="008E4DC8">
        <w:tc>
          <w:tcPr>
            <w:tcW w:w="8820" w:type="dxa"/>
          </w:tcPr>
          <w:p w14:paraId="44933199"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tend to </w:t>
            </w:r>
            <w:r w:rsidRPr="00283050">
              <w:rPr>
                <w:rFonts w:ascii="Verdana" w:hAnsi="Verdana" w:cs="Helvetica"/>
                <w:b/>
                <w:color w:val="58595B"/>
                <w:sz w:val="16"/>
                <w:szCs w:val="16"/>
              </w:rPr>
              <w:t>disagree</w:t>
            </w:r>
            <w:r>
              <w:rPr>
                <w:rFonts w:ascii="Verdana" w:hAnsi="Verdana" w:cs="Helvetica"/>
                <w:color w:val="58595B"/>
                <w:sz w:val="16"/>
                <w:szCs w:val="16"/>
              </w:rPr>
              <w:t xml:space="preserve"> with this statement</w:t>
            </w:r>
          </w:p>
        </w:tc>
        <w:tc>
          <w:tcPr>
            <w:tcW w:w="810" w:type="dxa"/>
          </w:tcPr>
          <w:p w14:paraId="5DE2964B"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58ACA1AC"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0EF4748C" w14:textId="77777777" w:rsidTr="008E4DC8">
        <w:tc>
          <w:tcPr>
            <w:tcW w:w="8820" w:type="dxa"/>
          </w:tcPr>
          <w:p w14:paraId="670656C7" w14:textId="77777777" w:rsidR="003927A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w:t>
            </w:r>
            <w:r w:rsidRPr="00283050">
              <w:rPr>
                <w:rFonts w:ascii="Verdana" w:hAnsi="Verdana" w:cs="Helvetica"/>
                <w:b/>
                <w:color w:val="58595B"/>
                <w:sz w:val="16"/>
                <w:szCs w:val="16"/>
              </w:rPr>
              <w:t>strongly disagree</w:t>
            </w:r>
            <w:r>
              <w:rPr>
                <w:rFonts w:ascii="Verdana" w:hAnsi="Verdana" w:cs="Helvetica"/>
                <w:color w:val="58595B"/>
                <w:sz w:val="16"/>
                <w:szCs w:val="16"/>
              </w:rPr>
              <w:t xml:space="preserve"> with this statement</w:t>
            </w:r>
          </w:p>
        </w:tc>
        <w:tc>
          <w:tcPr>
            <w:tcW w:w="810" w:type="dxa"/>
          </w:tcPr>
          <w:p w14:paraId="793BF72B"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0C861586"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7F1E09A3" w14:textId="77777777" w:rsidR="00EB0166" w:rsidRDefault="00EB0166" w:rsidP="003927A1">
      <w:pPr>
        <w:rPr>
          <w:rFonts w:ascii="Verdana" w:hAnsi="Verdana"/>
          <w:sz w:val="16"/>
          <w:szCs w:val="16"/>
        </w:rPr>
      </w:pPr>
    </w:p>
    <w:tbl>
      <w:tblPr>
        <w:tblW w:w="10440"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820"/>
        <w:gridCol w:w="810"/>
        <w:gridCol w:w="810"/>
      </w:tblGrid>
      <w:tr w:rsidR="003927A1" w:rsidRPr="00472E71" w14:paraId="50C268D0" w14:textId="77777777" w:rsidTr="008E4DC8">
        <w:tc>
          <w:tcPr>
            <w:tcW w:w="10440" w:type="dxa"/>
            <w:gridSpan w:val="3"/>
          </w:tcPr>
          <w:p w14:paraId="14AD2072" w14:textId="77777777" w:rsidR="003927A1" w:rsidRPr="00472E71" w:rsidRDefault="003927A1" w:rsidP="008E4DC8">
            <w:pPr>
              <w:spacing w:line="280" w:lineRule="atLeast"/>
              <w:rPr>
                <w:rFonts w:ascii="Verdana" w:hAnsi="Verdana" w:cs="Helvetica"/>
                <w:color w:val="58595B"/>
                <w:sz w:val="16"/>
                <w:szCs w:val="16"/>
              </w:rPr>
            </w:pPr>
            <w:r>
              <w:rPr>
                <w:rFonts w:ascii="Verdana" w:hAnsi="Verdana" w:cs="Helvetica"/>
                <w:b/>
                <w:bCs/>
                <w:sz w:val="16"/>
                <w:szCs w:val="16"/>
              </w:rPr>
              <w:t>Q6</w:t>
            </w:r>
            <w:r w:rsidRPr="00472E71">
              <w:rPr>
                <w:rFonts w:ascii="Verdana" w:hAnsi="Verdana" w:cs="Helvetica"/>
                <w:b/>
                <w:bCs/>
                <w:sz w:val="16"/>
                <w:szCs w:val="16"/>
              </w:rPr>
              <w:t>.</w:t>
            </w:r>
            <w:r>
              <w:rPr>
                <w:rFonts w:ascii="Verdana" w:hAnsi="Verdana" w:cs="Helvetica"/>
                <w:sz w:val="16"/>
                <w:szCs w:val="16"/>
              </w:rPr>
              <w:t xml:space="preserve"> </w:t>
            </w:r>
            <w:r>
              <w:rPr>
                <w:rFonts w:ascii="Verdana" w:hAnsi="Verdana" w:cs="Helvetica"/>
                <w:b/>
                <w:bCs/>
                <w:color w:val="58595B"/>
                <w:sz w:val="16"/>
                <w:szCs w:val="16"/>
              </w:rPr>
              <w:t xml:space="preserve">When I consider investments that have an element of </w:t>
            </w:r>
            <w:proofErr w:type="gramStart"/>
            <w:r>
              <w:rPr>
                <w:rFonts w:ascii="Verdana" w:hAnsi="Verdana" w:cs="Helvetica"/>
                <w:b/>
                <w:bCs/>
                <w:color w:val="58595B"/>
                <w:sz w:val="16"/>
                <w:szCs w:val="16"/>
              </w:rPr>
              <w:t>risk</w:t>
            </w:r>
            <w:proofErr w:type="gramEnd"/>
            <w:r>
              <w:rPr>
                <w:rFonts w:ascii="Verdana" w:hAnsi="Verdana" w:cs="Helvetica"/>
                <w:b/>
                <w:bCs/>
                <w:color w:val="58595B"/>
                <w:sz w:val="16"/>
                <w:szCs w:val="16"/>
              </w:rPr>
              <w:t xml:space="preserve"> I feel quite anxious.</w:t>
            </w:r>
          </w:p>
        </w:tc>
      </w:tr>
      <w:tr w:rsidR="003927A1" w:rsidRPr="00472E71" w14:paraId="2F1ED579" w14:textId="77777777" w:rsidTr="008E4DC8">
        <w:trPr>
          <w:trHeight w:val="205"/>
        </w:trPr>
        <w:tc>
          <w:tcPr>
            <w:tcW w:w="8820" w:type="dxa"/>
          </w:tcPr>
          <w:p w14:paraId="4D3BE4A1" w14:textId="77777777" w:rsidR="003927A1" w:rsidRPr="00472E71" w:rsidRDefault="003927A1" w:rsidP="008E4DC8">
            <w:pPr>
              <w:widowControl w:val="0"/>
              <w:autoSpaceDE w:val="0"/>
              <w:autoSpaceDN w:val="0"/>
              <w:adjustRightInd w:val="0"/>
              <w:spacing w:line="280" w:lineRule="atLeast"/>
              <w:ind w:left="180"/>
              <w:rPr>
                <w:rFonts w:ascii="Verdana" w:hAnsi="Verdana" w:cs="Helvetica"/>
                <w:color w:val="58595B"/>
                <w:sz w:val="16"/>
                <w:szCs w:val="16"/>
              </w:rPr>
            </w:pPr>
          </w:p>
        </w:tc>
        <w:tc>
          <w:tcPr>
            <w:tcW w:w="810" w:type="dxa"/>
          </w:tcPr>
          <w:p w14:paraId="0DBED201"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Pr>
                <w:rFonts w:ascii="Verdana" w:hAnsi="Verdana" w:cs="Helvetica"/>
                <w:color w:val="58595B"/>
                <w:sz w:val="16"/>
                <w:szCs w:val="16"/>
              </w:rPr>
              <w:t>Self</w:t>
            </w:r>
          </w:p>
        </w:tc>
        <w:tc>
          <w:tcPr>
            <w:tcW w:w="810" w:type="dxa"/>
          </w:tcPr>
          <w:p w14:paraId="6C8B17D9" w14:textId="77777777" w:rsidR="003927A1" w:rsidRPr="00472E7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424ED66C" w14:textId="77777777" w:rsidTr="008E4DC8">
        <w:tc>
          <w:tcPr>
            <w:tcW w:w="8820" w:type="dxa"/>
          </w:tcPr>
          <w:p w14:paraId="4CF03D53"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w:t>
            </w:r>
            <w:r w:rsidRPr="00283050">
              <w:rPr>
                <w:rFonts w:ascii="Verdana" w:hAnsi="Verdana" w:cs="Helvetica"/>
                <w:b/>
                <w:color w:val="58595B"/>
                <w:sz w:val="16"/>
                <w:szCs w:val="16"/>
              </w:rPr>
              <w:t>strongly agree</w:t>
            </w:r>
            <w:r>
              <w:rPr>
                <w:rFonts w:ascii="Verdana" w:hAnsi="Verdana" w:cs="Helvetica"/>
                <w:color w:val="58595B"/>
                <w:sz w:val="16"/>
                <w:szCs w:val="16"/>
              </w:rPr>
              <w:t xml:space="preserve"> with this statement</w:t>
            </w:r>
          </w:p>
        </w:tc>
        <w:tc>
          <w:tcPr>
            <w:tcW w:w="810" w:type="dxa"/>
          </w:tcPr>
          <w:p w14:paraId="376D8619"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7FBE4AF7"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42930A70" w14:textId="77777777" w:rsidTr="008E4DC8">
        <w:tc>
          <w:tcPr>
            <w:tcW w:w="8820" w:type="dxa"/>
          </w:tcPr>
          <w:p w14:paraId="6584CE44"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tend to </w:t>
            </w:r>
            <w:r w:rsidRPr="00283050">
              <w:rPr>
                <w:rFonts w:ascii="Verdana" w:hAnsi="Verdana" w:cs="Helvetica"/>
                <w:b/>
                <w:color w:val="58595B"/>
                <w:sz w:val="16"/>
                <w:szCs w:val="16"/>
              </w:rPr>
              <w:t>agree</w:t>
            </w:r>
            <w:r>
              <w:rPr>
                <w:rFonts w:ascii="Verdana" w:hAnsi="Verdana" w:cs="Helvetica"/>
                <w:color w:val="58595B"/>
                <w:sz w:val="16"/>
                <w:szCs w:val="16"/>
              </w:rPr>
              <w:t xml:space="preserve"> with this statement</w:t>
            </w:r>
          </w:p>
        </w:tc>
        <w:tc>
          <w:tcPr>
            <w:tcW w:w="810" w:type="dxa"/>
          </w:tcPr>
          <w:p w14:paraId="32E9E929"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52A2974B"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61A43795" w14:textId="77777777" w:rsidTr="008E4DC8">
        <w:tc>
          <w:tcPr>
            <w:tcW w:w="8820" w:type="dxa"/>
          </w:tcPr>
          <w:p w14:paraId="1E043DA3"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In between</w:t>
            </w:r>
          </w:p>
        </w:tc>
        <w:tc>
          <w:tcPr>
            <w:tcW w:w="810" w:type="dxa"/>
          </w:tcPr>
          <w:p w14:paraId="23BD4C9D"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3030F7EE"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0A53104D" w14:textId="77777777" w:rsidTr="008E4DC8">
        <w:tc>
          <w:tcPr>
            <w:tcW w:w="8820" w:type="dxa"/>
          </w:tcPr>
          <w:p w14:paraId="73F52BF6"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tend to </w:t>
            </w:r>
            <w:r w:rsidRPr="00283050">
              <w:rPr>
                <w:rFonts w:ascii="Verdana" w:hAnsi="Verdana" w:cs="Helvetica"/>
                <w:b/>
                <w:color w:val="58595B"/>
                <w:sz w:val="16"/>
                <w:szCs w:val="16"/>
              </w:rPr>
              <w:t>disagree</w:t>
            </w:r>
            <w:r>
              <w:rPr>
                <w:rFonts w:ascii="Verdana" w:hAnsi="Verdana" w:cs="Helvetica"/>
                <w:color w:val="58595B"/>
                <w:sz w:val="16"/>
                <w:szCs w:val="16"/>
              </w:rPr>
              <w:t xml:space="preserve"> with this statement</w:t>
            </w:r>
          </w:p>
        </w:tc>
        <w:tc>
          <w:tcPr>
            <w:tcW w:w="810" w:type="dxa"/>
          </w:tcPr>
          <w:p w14:paraId="1FA47E98"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04995B5F"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03F09C7E" w14:textId="77777777" w:rsidTr="008E4DC8">
        <w:tc>
          <w:tcPr>
            <w:tcW w:w="8820" w:type="dxa"/>
          </w:tcPr>
          <w:p w14:paraId="2FA503B6" w14:textId="77777777" w:rsidR="003927A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w:t>
            </w:r>
            <w:r w:rsidRPr="00283050">
              <w:rPr>
                <w:rFonts w:ascii="Verdana" w:hAnsi="Verdana" w:cs="Helvetica"/>
                <w:b/>
                <w:color w:val="58595B"/>
                <w:sz w:val="16"/>
                <w:szCs w:val="16"/>
              </w:rPr>
              <w:t>strongly disagree</w:t>
            </w:r>
            <w:r>
              <w:rPr>
                <w:rFonts w:ascii="Verdana" w:hAnsi="Verdana" w:cs="Helvetica"/>
                <w:color w:val="58595B"/>
                <w:sz w:val="16"/>
                <w:szCs w:val="16"/>
              </w:rPr>
              <w:t xml:space="preserve"> with this statement</w:t>
            </w:r>
          </w:p>
        </w:tc>
        <w:tc>
          <w:tcPr>
            <w:tcW w:w="810" w:type="dxa"/>
          </w:tcPr>
          <w:p w14:paraId="688C1742"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61653D61"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3814E4EF" w14:textId="77777777" w:rsidR="00EB0166" w:rsidRDefault="00EB0166" w:rsidP="003927A1">
      <w:pPr>
        <w:rPr>
          <w:rFonts w:ascii="Verdana" w:hAnsi="Verdana"/>
          <w:sz w:val="16"/>
          <w:szCs w:val="16"/>
        </w:rPr>
      </w:pPr>
    </w:p>
    <w:tbl>
      <w:tblPr>
        <w:tblW w:w="10440"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820"/>
        <w:gridCol w:w="810"/>
        <w:gridCol w:w="810"/>
      </w:tblGrid>
      <w:tr w:rsidR="003927A1" w:rsidRPr="00472E71" w14:paraId="382AF4D6" w14:textId="77777777" w:rsidTr="008E4DC8">
        <w:tc>
          <w:tcPr>
            <w:tcW w:w="10440" w:type="dxa"/>
            <w:gridSpan w:val="3"/>
          </w:tcPr>
          <w:p w14:paraId="0E143466" w14:textId="77777777" w:rsidR="003927A1" w:rsidRPr="00BD0933" w:rsidRDefault="003927A1" w:rsidP="008E4DC8">
            <w:pPr>
              <w:spacing w:line="280" w:lineRule="atLeast"/>
              <w:rPr>
                <w:rFonts w:ascii="Verdana" w:hAnsi="Verdana" w:cs="Helvetica"/>
                <w:b/>
                <w:color w:val="58595B"/>
                <w:sz w:val="16"/>
                <w:szCs w:val="16"/>
              </w:rPr>
            </w:pPr>
            <w:r w:rsidRPr="00BD0933">
              <w:rPr>
                <w:rFonts w:ascii="Verdana" w:hAnsi="Verdana" w:cs="Helvetica"/>
                <w:b/>
                <w:bCs/>
                <w:sz w:val="16"/>
                <w:szCs w:val="16"/>
              </w:rPr>
              <w:t>Q7.</w:t>
            </w:r>
            <w:r w:rsidRPr="00BD0933">
              <w:rPr>
                <w:rFonts w:ascii="Verdana" w:hAnsi="Verdana" w:cs="Helvetica"/>
                <w:b/>
                <w:sz w:val="16"/>
                <w:szCs w:val="16"/>
              </w:rPr>
              <w:t xml:space="preserve"> Imagine that six months after making an investment the financial markets start to perform badly. In line with this, your own investment goes down by a significant amount. What would your reaction be?</w:t>
            </w:r>
          </w:p>
        </w:tc>
      </w:tr>
      <w:tr w:rsidR="003927A1" w:rsidRPr="00472E71" w14:paraId="54F052BA" w14:textId="77777777" w:rsidTr="008E4DC8">
        <w:tc>
          <w:tcPr>
            <w:tcW w:w="8820" w:type="dxa"/>
          </w:tcPr>
          <w:p w14:paraId="62FF9007" w14:textId="77777777" w:rsidR="003927A1" w:rsidRPr="00472E71" w:rsidRDefault="003927A1" w:rsidP="008E4DC8">
            <w:pPr>
              <w:widowControl w:val="0"/>
              <w:autoSpaceDE w:val="0"/>
              <w:autoSpaceDN w:val="0"/>
              <w:adjustRightInd w:val="0"/>
              <w:spacing w:line="280" w:lineRule="atLeast"/>
              <w:ind w:left="180"/>
              <w:rPr>
                <w:rFonts w:ascii="Verdana" w:hAnsi="Verdana" w:cs="Helvetica"/>
                <w:color w:val="58595B"/>
                <w:sz w:val="16"/>
                <w:szCs w:val="16"/>
              </w:rPr>
            </w:pPr>
          </w:p>
        </w:tc>
        <w:tc>
          <w:tcPr>
            <w:tcW w:w="810" w:type="dxa"/>
          </w:tcPr>
          <w:p w14:paraId="01455807"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Pr>
                <w:rFonts w:ascii="Verdana" w:hAnsi="Verdana" w:cs="Helvetica"/>
                <w:color w:val="58595B"/>
                <w:sz w:val="16"/>
                <w:szCs w:val="16"/>
              </w:rPr>
              <w:t>Self</w:t>
            </w:r>
          </w:p>
        </w:tc>
        <w:tc>
          <w:tcPr>
            <w:tcW w:w="810" w:type="dxa"/>
          </w:tcPr>
          <w:p w14:paraId="5C4EC534" w14:textId="77777777" w:rsidR="003927A1" w:rsidRPr="00472E7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38AFEC31" w14:textId="77777777" w:rsidTr="008E4DC8">
        <w:tc>
          <w:tcPr>
            <w:tcW w:w="8820" w:type="dxa"/>
          </w:tcPr>
          <w:p w14:paraId="22A29206" w14:textId="77777777" w:rsidR="003927A1" w:rsidRPr="00472E71" w:rsidRDefault="003927A1" w:rsidP="003927A1">
            <w:pPr>
              <w:widowControl w:val="0"/>
              <w:numPr>
                <w:ilvl w:val="0"/>
                <w:numId w:val="3"/>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Transfer your money to a more secure investment product to reduce the risk of further losses</w:t>
            </w:r>
          </w:p>
        </w:tc>
        <w:tc>
          <w:tcPr>
            <w:tcW w:w="810" w:type="dxa"/>
          </w:tcPr>
          <w:p w14:paraId="51C8AB99"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1A6BE7FF"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0A431407" w14:textId="77777777" w:rsidTr="008E4DC8">
        <w:tc>
          <w:tcPr>
            <w:tcW w:w="8820" w:type="dxa"/>
          </w:tcPr>
          <w:p w14:paraId="5004E360" w14:textId="77777777" w:rsidR="003927A1" w:rsidRPr="00472E71" w:rsidRDefault="003927A1" w:rsidP="003927A1">
            <w:pPr>
              <w:widowControl w:val="0"/>
              <w:numPr>
                <w:ilvl w:val="0"/>
                <w:numId w:val="3"/>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Monitor the investment and wait to see if it improves</w:t>
            </w:r>
          </w:p>
        </w:tc>
        <w:tc>
          <w:tcPr>
            <w:tcW w:w="810" w:type="dxa"/>
          </w:tcPr>
          <w:p w14:paraId="6693AFF7"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4AD28B9E"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5A49BD64" w14:textId="77777777" w:rsidTr="008E4DC8">
        <w:tc>
          <w:tcPr>
            <w:tcW w:w="8820" w:type="dxa"/>
          </w:tcPr>
          <w:p w14:paraId="4A640C09" w14:textId="77777777" w:rsidR="003927A1" w:rsidRPr="00472E71" w:rsidRDefault="003927A1" w:rsidP="003927A1">
            <w:pPr>
              <w:widowControl w:val="0"/>
              <w:numPr>
                <w:ilvl w:val="0"/>
                <w:numId w:val="3"/>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Invest more funds to take advantage of the lower price, expecting future growth</w:t>
            </w:r>
          </w:p>
        </w:tc>
        <w:tc>
          <w:tcPr>
            <w:tcW w:w="810" w:type="dxa"/>
          </w:tcPr>
          <w:p w14:paraId="7B2E97A6"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457CA81A"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41D45F15" w14:textId="77777777" w:rsidR="00EB0166" w:rsidRPr="00472E71" w:rsidRDefault="00EB0166" w:rsidP="003927A1">
      <w:pPr>
        <w:rPr>
          <w:rFonts w:ascii="Verdana" w:hAnsi="Verdana"/>
          <w:sz w:val="16"/>
          <w:szCs w:val="16"/>
        </w:rPr>
      </w:pPr>
    </w:p>
    <w:tbl>
      <w:tblPr>
        <w:tblW w:w="10440"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4A0" w:firstRow="1" w:lastRow="0" w:firstColumn="1" w:lastColumn="0" w:noHBand="0" w:noVBand="1"/>
      </w:tblPr>
      <w:tblGrid>
        <w:gridCol w:w="8820"/>
        <w:gridCol w:w="810"/>
        <w:gridCol w:w="810"/>
      </w:tblGrid>
      <w:tr w:rsidR="003927A1" w14:paraId="006F5398" w14:textId="77777777" w:rsidTr="008E4DC8">
        <w:tc>
          <w:tcPr>
            <w:tcW w:w="10440" w:type="dxa"/>
            <w:gridSpan w:val="3"/>
            <w:tcBorders>
              <w:top w:val="single" w:sz="6" w:space="0" w:color="C0C0C0"/>
              <w:left w:val="single" w:sz="6" w:space="0" w:color="C0C0C0"/>
              <w:bottom w:val="single" w:sz="6" w:space="0" w:color="C0C0C0"/>
              <w:right w:val="single" w:sz="6" w:space="0" w:color="C0C0C0"/>
            </w:tcBorders>
            <w:hideMark/>
          </w:tcPr>
          <w:p w14:paraId="3720CD43" w14:textId="77777777" w:rsidR="003927A1" w:rsidRPr="00BD0933" w:rsidRDefault="003927A1" w:rsidP="008E4DC8">
            <w:pPr>
              <w:spacing w:line="280" w:lineRule="atLeast"/>
              <w:rPr>
                <w:rFonts w:ascii="Verdana" w:hAnsi="Verdana" w:cs="Helvetica"/>
                <w:b/>
                <w:color w:val="58595B"/>
                <w:sz w:val="16"/>
                <w:szCs w:val="16"/>
              </w:rPr>
            </w:pPr>
            <w:r w:rsidRPr="00BD0933">
              <w:rPr>
                <w:rFonts w:ascii="Verdana" w:hAnsi="Verdana" w:cs="Helvetica"/>
                <w:b/>
                <w:bCs/>
                <w:sz w:val="16"/>
                <w:szCs w:val="16"/>
              </w:rPr>
              <w:t>Q8.</w:t>
            </w:r>
            <w:r w:rsidRPr="00BD0933">
              <w:rPr>
                <w:rFonts w:ascii="Verdana" w:hAnsi="Verdana" w:cs="Helvetica"/>
                <w:b/>
                <w:sz w:val="16"/>
                <w:szCs w:val="16"/>
              </w:rPr>
              <w:t xml:space="preserve"> I am looking for high investment growth. I am wil</w:t>
            </w:r>
            <w:r>
              <w:rPr>
                <w:rFonts w:ascii="Verdana" w:hAnsi="Verdana" w:cs="Helvetica"/>
                <w:b/>
                <w:sz w:val="16"/>
                <w:szCs w:val="16"/>
              </w:rPr>
              <w:t>ling to accept the possibility</w:t>
            </w:r>
            <w:r w:rsidRPr="00BD0933">
              <w:rPr>
                <w:rFonts w:ascii="Verdana" w:hAnsi="Verdana" w:cs="Helvetica"/>
                <w:b/>
                <w:sz w:val="16"/>
                <w:szCs w:val="16"/>
              </w:rPr>
              <w:t xml:space="preserve"> of greater losses to achieve this. </w:t>
            </w:r>
          </w:p>
        </w:tc>
      </w:tr>
      <w:tr w:rsidR="003927A1" w14:paraId="07C9003D" w14:textId="77777777" w:rsidTr="008E4DC8">
        <w:tc>
          <w:tcPr>
            <w:tcW w:w="8820" w:type="dxa"/>
            <w:tcBorders>
              <w:top w:val="single" w:sz="6" w:space="0" w:color="C0C0C0"/>
              <w:left w:val="single" w:sz="6" w:space="0" w:color="C0C0C0"/>
              <w:bottom w:val="single" w:sz="6" w:space="0" w:color="C0C0C0"/>
              <w:right w:val="single" w:sz="6" w:space="0" w:color="C0C0C0"/>
            </w:tcBorders>
          </w:tcPr>
          <w:p w14:paraId="49E68FF0" w14:textId="77777777" w:rsidR="003927A1" w:rsidRDefault="003927A1" w:rsidP="008E4DC8">
            <w:pPr>
              <w:widowControl w:val="0"/>
              <w:autoSpaceDE w:val="0"/>
              <w:autoSpaceDN w:val="0"/>
              <w:adjustRightInd w:val="0"/>
              <w:spacing w:line="280" w:lineRule="atLeast"/>
              <w:ind w:left="180"/>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hideMark/>
          </w:tcPr>
          <w:p w14:paraId="2D2CB9FD" w14:textId="77777777" w:rsidR="003927A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Pr>
                <w:rFonts w:ascii="Verdana" w:hAnsi="Verdana" w:cs="Helvetica"/>
                <w:color w:val="58595B"/>
                <w:sz w:val="16"/>
                <w:szCs w:val="16"/>
              </w:rPr>
              <w:t>Self</w:t>
            </w:r>
          </w:p>
        </w:tc>
        <w:tc>
          <w:tcPr>
            <w:tcW w:w="810" w:type="dxa"/>
            <w:tcBorders>
              <w:top w:val="single" w:sz="6" w:space="0" w:color="C0C0C0"/>
              <w:left w:val="single" w:sz="6" w:space="0" w:color="C0C0C0"/>
              <w:bottom w:val="single" w:sz="6" w:space="0" w:color="C0C0C0"/>
              <w:right w:val="single" w:sz="6" w:space="0" w:color="C0C0C0"/>
            </w:tcBorders>
            <w:hideMark/>
          </w:tcPr>
          <w:p w14:paraId="27E7EF03" w14:textId="77777777" w:rsidR="003927A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14:paraId="385C44EB" w14:textId="77777777" w:rsidTr="008E4DC8">
        <w:tc>
          <w:tcPr>
            <w:tcW w:w="8820" w:type="dxa"/>
            <w:tcBorders>
              <w:top w:val="single" w:sz="6" w:space="0" w:color="C0C0C0"/>
              <w:left w:val="single" w:sz="6" w:space="0" w:color="C0C0C0"/>
              <w:bottom w:val="single" w:sz="6" w:space="0" w:color="C0C0C0"/>
              <w:right w:val="single" w:sz="6" w:space="0" w:color="C0C0C0"/>
            </w:tcBorders>
            <w:hideMark/>
          </w:tcPr>
          <w:p w14:paraId="451AD5D6"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w:t>
            </w:r>
            <w:r w:rsidRPr="00283050">
              <w:rPr>
                <w:rFonts w:ascii="Verdana" w:hAnsi="Verdana" w:cs="Helvetica"/>
                <w:b/>
                <w:color w:val="58595B"/>
                <w:sz w:val="16"/>
                <w:szCs w:val="16"/>
              </w:rPr>
              <w:t>strongly agree</w:t>
            </w:r>
            <w:r>
              <w:rPr>
                <w:rFonts w:ascii="Verdana" w:hAnsi="Verdana" w:cs="Helvetica"/>
                <w:color w:val="58595B"/>
                <w:sz w:val="16"/>
                <w:szCs w:val="16"/>
              </w:rPr>
              <w:t xml:space="preserve"> with this statement</w:t>
            </w:r>
          </w:p>
        </w:tc>
        <w:tc>
          <w:tcPr>
            <w:tcW w:w="810" w:type="dxa"/>
            <w:tcBorders>
              <w:top w:val="single" w:sz="6" w:space="0" w:color="C0C0C0"/>
              <w:left w:val="single" w:sz="6" w:space="0" w:color="C0C0C0"/>
              <w:bottom w:val="single" w:sz="6" w:space="0" w:color="C0C0C0"/>
              <w:right w:val="single" w:sz="6" w:space="0" w:color="C0C0C0"/>
            </w:tcBorders>
          </w:tcPr>
          <w:p w14:paraId="318A5CFE" w14:textId="77777777" w:rsidR="003927A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tcPr>
          <w:p w14:paraId="241E457B" w14:textId="77777777" w:rsidR="003927A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14:paraId="30B6F4A0" w14:textId="77777777" w:rsidTr="008E4DC8">
        <w:tc>
          <w:tcPr>
            <w:tcW w:w="8820" w:type="dxa"/>
            <w:tcBorders>
              <w:top w:val="single" w:sz="6" w:space="0" w:color="C0C0C0"/>
              <w:left w:val="single" w:sz="6" w:space="0" w:color="C0C0C0"/>
              <w:bottom w:val="single" w:sz="6" w:space="0" w:color="C0C0C0"/>
              <w:right w:val="single" w:sz="6" w:space="0" w:color="C0C0C0"/>
            </w:tcBorders>
            <w:hideMark/>
          </w:tcPr>
          <w:p w14:paraId="46CCBEEB"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tend to </w:t>
            </w:r>
            <w:r w:rsidRPr="00283050">
              <w:rPr>
                <w:rFonts w:ascii="Verdana" w:hAnsi="Verdana" w:cs="Helvetica"/>
                <w:b/>
                <w:color w:val="58595B"/>
                <w:sz w:val="16"/>
                <w:szCs w:val="16"/>
              </w:rPr>
              <w:t>agree</w:t>
            </w:r>
            <w:r>
              <w:rPr>
                <w:rFonts w:ascii="Verdana" w:hAnsi="Verdana" w:cs="Helvetica"/>
                <w:color w:val="58595B"/>
                <w:sz w:val="16"/>
                <w:szCs w:val="16"/>
              </w:rPr>
              <w:t xml:space="preserve"> with this statement</w:t>
            </w:r>
          </w:p>
        </w:tc>
        <w:tc>
          <w:tcPr>
            <w:tcW w:w="810" w:type="dxa"/>
            <w:tcBorders>
              <w:top w:val="single" w:sz="6" w:space="0" w:color="C0C0C0"/>
              <w:left w:val="single" w:sz="6" w:space="0" w:color="C0C0C0"/>
              <w:bottom w:val="single" w:sz="6" w:space="0" w:color="C0C0C0"/>
              <w:right w:val="single" w:sz="6" w:space="0" w:color="C0C0C0"/>
            </w:tcBorders>
          </w:tcPr>
          <w:p w14:paraId="37C50527" w14:textId="77777777" w:rsidR="003927A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tcPr>
          <w:p w14:paraId="1C638376" w14:textId="77777777" w:rsidR="003927A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14:paraId="79790708" w14:textId="77777777" w:rsidTr="008E4DC8">
        <w:tc>
          <w:tcPr>
            <w:tcW w:w="8820" w:type="dxa"/>
            <w:tcBorders>
              <w:top w:val="single" w:sz="6" w:space="0" w:color="C0C0C0"/>
              <w:left w:val="single" w:sz="6" w:space="0" w:color="C0C0C0"/>
              <w:bottom w:val="single" w:sz="6" w:space="0" w:color="C0C0C0"/>
              <w:right w:val="single" w:sz="6" w:space="0" w:color="C0C0C0"/>
            </w:tcBorders>
            <w:hideMark/>
          </w:tcPr>
          <w:p w14:paraId="75D35EC9"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In between</w:t>
            </w:r>
          </w:p>
        </w:tc>
        <w:tc>
          <w:tcPr>
            <w:tcW w:w="810" w:type="dxa"/>
            <w:tcBorders>
              <w:top w:val="single" w:sz="6" w:space="0" w:color="C0C0C0"/>
              <w:left w:val="single" w:sz="6" w:space="0" w:color="C0C0C0"/>
              <w:bottom w:val="single" w:sz="6" w:space="0" w:color="C0C0C0"/>
              <w:right w:val="single" w:sz="6" w:space="0" w:color="C0C0C0"/>
            </w:tcBorders>
          </w:tcPr>
          <w:p w14:paraId="48E83BDB" w14:textId="77777777" w:rsidR="003927A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tcPr>
          <w:p w14:paraId="104D1DB3" w14:textId="77777777" w:rsidR="003927A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14:paraId="4B4E3735" w14:textId="77777777" w:rsidTr="008E4DC8">
        <w:tc>
          <w:tcPr>
            <w:tcW w:w="8820" w:type="dxa"/>
            <w:tcBorders>
              <w:top w:val="single" w:sz="6" w:space="0" w:color="C0C0C0"/>
              <w:left w:val="single" w:sz="6" w:space="0" w:color="C0C0C0"/>
              <w:bottom w:val="single" w:sz="6" w:space="0" w:color="C0C0C0"/>
              <w:right w:val="single" w:sz="6" w:space="0" w:color="C0C0C0"/>
            </w:tcBorders>
            <w:hideMark/>
          </w:tcPr>
          <w:p w14:paraId="330FC826"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tend to </w:t>
            </w:r>
            <w:r w:rsidRPr="00283050">
              <w:rPr>
                <w:rFonts w:ascii="Verdana" w:hAnsi="Verdana" w:cs="Helvetica"/>
                <w:b/>
                <w:color w:val="58595B"/>
                <w:sz w:val="16"/>
                <w:szCs w:val="16"/>
              </w:rPr>
              <w:t>disagree</w:t>
            </w:r>
            <w:r>
              <w:rPr>
                <w:rFonts w:ascii="Verdana" w:hAnsi="Verdana" w:cs="Helvetica"/>
                <w:color w:val="58595B"/>
                <w:sz w:val="16"/>
                <w:szCs w:val="16"/>
              </w:rPr>
              <w:t xml:space="preserve"> with this statement</w:t>
            </w:r>
          </w:p>
        </w:tc>
        <w:tc>
          <w:tcPr>
            <w:tcW w:w="810" w:type="dxa"/>
            <w:tcBorders>
              <w:top w:val="single" w:sz="6" w:space="0" w:color="C0C0C0"/>
              <w:left w:val="single" w:sz="6" w:space="0" w:color="C0C0C0"/>
              <w:bottom w:val="single" w:sz="6" w:space="0" w:color="C0C0C0"/>
              <w:right w:val="single" w:sz="6" w:space="0" w:color="C0C0C0"/>
            </w:tcBorders>
          </w:tcPr>
          <w:p w14:paraId="7F7E3896" w14:textId="77777777" w:rsidR="003927A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Borders>
              <w:top w:val="single" w:sz="6" w:space="0" w:color="C0C0C0"/>
              <w:left w:val="single" w:sz="6" w:space="0" w:color="C0C0C0"/>
              <w:bottom w:val="single" w:sz="6" w:space="0" w:color="C0C0C0"/>
              <w:right w:val="single" w:sz="6" w:space="0" w:color="C0C0C0"/>
            </w:tcBorders>
          </w:tcPr>
          <w:p w14:paraId="284DCA14" w14:textId="77777777" w:rsidR="003927A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352EAD8E" w14:textId="77777777" w:rsidTr="008E4DC8">
        <w:tblPrEx>
          <w:tblLook w:val="0000" w:firstRow="0" w:lastRow="0" w:firstColumn="0" w:lastColumn="0" w:noHBand="0" w:noVBand="0"/>
        </w:tblPrEx>
        <w:tc>
          <w:tcPr>
            <w:tcW w:w="8820" w:type="dxa"/>
          </w:tcPr>
          <w:p w14:paraId="12A8D335" w14:textId="77777777" w:rsidR="003927A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w:t>
            </w:r>
            <w:r w:rsidRPr="00283050">
              <w:rPr>
                <w:rFonts w:ascii="Verdana" w:hAnsi="Verdana" w:cs="Helvetica"/>
                <w:b/>
                <w:color w:val="58595B"/>
                <w:sz w:val="16"/>
                <w:szCs w:val="16"/>
              </w:rPr>
              <w:t>strongly disagree</w:t>
            </w:r>
            <w:r>
              <w:rPr>
                <w:rFonts w:ascii="Verdana" w:hAnsi="Verdana" w:cs="Helvetica"/>
                <w:color w:val="58595B"/>
                <w:sz w:val="16"/>
                <w:szCs w:val="16"/>
              </w:rPr>
              <w:t xml:space="preserve"> with this statement</w:t>
            </w:r>
          </w:p>
        </w:tc>
        <w:tc>
          <w:tcPr>
            <w:tcW w:w="810" w:type="dxa"/>
          </w:tcPr>
          <w:p w14:paraId="71BB61C1"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3CA23096" w14:textId="77777777" w:rsidR="003927A1" w:rsidRPr="00472E7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p>
        </w:tc>
      </w:tr>
    </w:tbl>
    <w:p w14:paraId="2A22ED58" w14:textId="77777777" w:rsidR="00EB0166" w:rsidRPr="00472E71" w:rsidRDefault="00EB0166" w:rsidP="003927A1">
      <w:pPr>
        <w:rPr>
          <w:rFonts w:ascii="Verdana" w:hAnsi="Verdana"/>
          <w:sz w:val="16"/>
          <w:szCs w:val="16"/>
        </w:rPr>
      </w:pPr>
    </w:p>
    <w:tbl>
      <w:tblPr>
        <w:tblW w:w="10440"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820"/>
        <w:gridCol w:w="810"/>
        <w:gridCol w:w="810"/>
      </w:tblGrid>
      <w:tr w:rsidR="003927A1" w:rsidRPr="00472E71" w14:paraId="2AA10AEB" w14:textId="77777777" w:rsidTr="008E4DC8">
        <w:tc>
          <w:tcPr>
            <w:tcW w:w="10440" w:type="dxa"/>
            <w:gridSpan w:val="3"/>
          </w:tcPr>
          <w:p w14:paraId="4CE93B9E" w14:textId="77777777" w:rsidR="003927A1" w:rsidRPr="00472E71" w:rsidRDefault="003927A1" w:rsidP="008E4DC8">
            <w:pPr>
              <w:spacing w:line="280" w:lineRule="atLeast"/>
              <w:rPr>
                <w:rFonts w:ascii="Verdana" w:hAnsi="Verdana" w:cs="Helvetica"/>
                <w:color w:val="58595B"/>
                <w:sz w:val="16"/>
                <w:szCs w:val="16"/>
              </w:rPr>
            </w:pPr>
            <w:r w:rsidRPr="00472E71">
              <w:rPr>
                <w:rFonts w:ascii="Verdana" w:hAnsi="Verdana" w:cs="Helvetica"/>
                <w:b/>
                <w:bCs/>
                <w:sz w:val="16"/>
                <w:szCs w:val="16"/>
              </w:rPr>
              <w:t>Q</w:t>
            </w:r>
            <w:r>
              <w:rPr>
                <w:rFonts w:ascii="Verdana" w:hAnsi="Verdana" w:cs="Helvetica"/>
                <w:b/>
                <w:bCs/>
                <w:sz w:val="16"/>
                <w:szCs w:val="16"/>
              </w:rPr>
              <w:t>9</w:t>
            </w:r>
            <w:r w:rsidRPr="00472E71">
              <w:rPr>
                <w:rFonts w:ascii="Verdana" w:hAnsi="Verdana" w:cs="Helvetica"/>
                <w:b/>
                <w:bCs/>
                <w:sz w:val="16"/>
                <w:szCs w:val="16"/>
              </w:rPr>
              <w:t>.</w:t>
            </w:r>
            <w:r>
              <w:rPr>
                <w:rFonts w:ascii="Verdana" w:hAnsi="Verdana" w:cs="Helvetica"/>
                <w:sz w:val="16"/>
                <w:szCs w:val="16"/>
              </w:rPr>
              <w:t xml:space="preserve"> </w:t>
            </w:r>
            <w:r>
              <w:rPr>
                <w:rFonts w:ascii="Verdana" w:hAnsi="Verdana" w:cs="Helvetica"/>
                <w:b/>
                <w:bCs/>
                <w:color w:val="58595B"/>
                <w:sz w:val="16"/>
                <w:szCs w:val="16"/>
              </w:rPr>
              <w:t>If you had money to invest, how much would you be willing to place in an investment with possible high returns but a similar chance of losing some of your money?</w:t>
            </w:r>
          </w:p>
        </w:tc>
      </w:tr>
      <w:tr w:rsidR="003927A1" w:rsidRPr="00472E71" w14:paraId="745AF349" w14:textId="77777777" w:rsidTr="008E4DC8">
        <w:tc>
          <w:tcPr>
            <w:tcW w:w="8820" w:type="dxa"/>
          </w:tcPr>
          <w:p w14:paraId="7F2CB022" w14:textId="77777777" w:rsidR="003927A1" w:rsidRPr="00472E71" w:rsidRDefault="003927A1" w:rsidP="008E4DC8">
            <w:pPr>
              <w:widowControl w:val="0"/>
              <w:autoSpaceDE w:val="0"/>
              <w:autoSpaceDN w:val="0"/>
              <w:adjustRightInd w:val="0"/>
              <w:spacing w:line="280" w:lineRule="atLeast"/>
              <w:ind w:left="180"/>
              <w:rPr>
                <w:rFonts w:ascii="Verdana" w:hAnsi="Verdana" w:cs="Helvetica"/>
                <w:color w:val="58595B"/>
                <w:sz w:val="16"/>
                <w:szCs w:val="16"/>
              </w:rPr>
            </w:pPr>
          </w:p>
        </w:tc>
        <w:tc>
          <w:tcPr>
            <w:tcW w:w="810" w:type="dxa"/>
          </w:tcPr>
          <w:p w14:paraId="706E1597"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Pr>
                <w:rFonts w:ascii="Verdana" w:hAnsi="Verdana" w:cs="Helvetica"/>
                <w:color w:val="58595B"/>
                <w:sz w:val="16"/>
                <w:szCs w:val="16"/>
              </w:rPr>
              <w:t>Self</w:t>
            </w:r>
          </w:p>
        </w:tc>
        <w:tc>
          <w:tcPr>
            <w:tcW w:w="810" w:type="dxa"/>
          </w:tcPr>
          <w:p w14:paraId="4A3F2AD4" w14:textId="77777777" w:rsidR="003927A1" w:rsidRPr="00472E7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1E6CF344" w14:textId="77777777" w:rsidTr="008E4DC8">
        <w:tc>
          <w:tcPr>
            <w:tcW w:w="8820" w:type="dxa"/>
          </w:tcPr>
          <w:p w14:paraId="6034236A" w14:textId="77777777" w:rsidR="003927A1" w:rsidRPr="00472E71" w:rsidRDefault="003927A1" w:rsidP="003927A1">
            <w:pPr>
              <w:widowControl w:val="0"/>
              <w:numPr>
                <w:ilvl w:val="0"/>
                <w:numId w:val="5"/>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All of it</w:t>
            </w:r>
          </w:p>
        </w:tc>
        <w:tc>
          <w:tcPr>
            <w:tcW w:w="810" w:type="dxa"/>
          </w:tcPr>
          <w:p w14:paraId="4B3F88ED"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5F74C9C2"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6352C892" w14:textId="77777777" w:rsidTr="008E4DC8">
        <w:tc>
          <w:tcPr>
            <w:tcW w:w="8820" w:type="dxa"/>
          </w:tcPr>
          <w:p w14:paraId="54BD3EBC" w14:textId="77777777" w:rsidR="003927A1" w:rsidRPr="00472E71" w:rsidRDefault="003927A1" w:rsidP="003927A1">
            <w:pPr>
              <w:widowControl w:val="0"/>
              <w:numPr>
                <w:ilvl w:val="0"/>
                <w:numId w:val="5"/>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More than half</w:t>
            </w:r>
          </w:p>
        </w:tc>
        <w:tc>
          <w:tcPr>
            <w:tcW w:w="810" w:type="dxa"/>
          </w:tcPr>
          <w:p w14:paraId="7B1C93A0"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12585F75"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3707C5CB" w14:textId="77777777" w:rsidTr="008E4DC8">
        <w:tc>
          <w:tcPr>
            <w:tcW w:w="8820" w:type="dxa"/>
          </w:tcPr>
          <w:p w14:paraId="79E5644C" w14:textId="77777777" w:rsidR="003927A1" w:rsidRPr="00472E71" w:rsidRDefault="003927A1" w:rsidP="003927A1">
            <w:pPr>
              <w:widowControl w:val="0"/>
              <w:numPr>
                <w:ilvl w:val="0"/>
                <w:numId w:val="5"/>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Half</w:t>
            </w:r>
          </w:p>
        </w:tc>
        <w:tc>
          <w:tcPr>
            <w:tcW w:w="810" w:type="dxa"/>
          </w:tcPr>
          <w:p w14:paraId="7045C0F3"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3F082888"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7DF5A8AC" w14:textId="77777777" w:rsidTr="008E4DC8">
        <w:tc>
          <w:tcPr>
            <w:tcW w:w="8820" w:type="dxa"/>
          </w:tcPr>
          <w:p w14:paraId="403BD529" w14:textId="77777777" w:rsidR="003927A1" w:rsidRPr="00472E71" w:rsidRDefault="003927A1" w:rsidP="003927A1">
            <w:pPr>
              <w:widowControl w:val="0"/>
              <w:numPr>
                <w:ilvl w:val="0"/>
                <w:numId w:val="5"/>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Less than half</w:t>
            </w:r>
          </w:p>
        </w:tc>
        <w:tc>
          <w:tcPr>
            <w:tcW w:w="810" w:type="dxa"/>
          </w:tcPr>
          <w:p w14:paraId="526D6C9F"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4AECEAB9"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54E73C2C" w14:textId="77777777" w:rsidTr="008E4DC8">
        <w:tc>
          <w:tcPr>
            <w:tcW w:w="8820" w:type="dxa"/>
          </w:tcPr>
          <w:p w14:paraId="5454DD26" w14:textId="77777777" w:rsidR="003927A1" w:rsidRDefault="003927A1" w:rsidP="003927A1">
            <w:pPr>
              <w:widowControl w:val="0"/>
              <w:numPr>
                <w:ilvl w:val="0"/>
                <w:numId w:val="5"/>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Very little, if any</w:t>
            </w:r>
          </w:p>
        </w:tc>
        <w:tc>
          <w:tcPr>
            <w:tcW w:w="810" w:type="dxa"/>
          </w:tcPr>
          <w:p w14:paraId="56B4CEA6"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716899F5"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4F5FA229" w14:textId="5D961B3E" w:rsidR="00EB0166" w:rsidRDefault="00EB0166" w:rsidP="003927A1">
      <w:pPr>
        <w:rPr>
          <w:rFonts w:ascii="Verdana" w:hAnsi="Verdana"/>
          <w:sz w:val="16"/>
          <w:szCs w:val="16"/>
        </w:rPr>
      </w:pPr>
    </w:p>
    <w:p w14:paraId="62A00245" w14:textId="2F840EB9" w:rsidR="00EF59CD" w:rsidRDefault="00EF59CD" w:rsidP="003927A1">
      <w:pPr>
        <w:rPr>
          <w:rFonts w:ascii="Verdana" w:hAnsi="Verdana"/>
          <w:sz w:val="16"/>
          <w:szCs w:val="16"/>
        </w:rPr>
      </w:pPr>
    </w:p>
    <w:p w14:paraId="78359A22" w14:textId="3B66FCC5" w:rsidR="00EF59CD" w:rsidRDefault="00EF59CD" w:rsidP="003927A1">
      <w:pPr>
        <w:rPr>
          <w:rFonts w:ascii="Verdana" w:hAnsi="Verdana"/>
          <w:sz w:val="16"/>
          <w:szCs w:val="16"/>
        </w:rPr>
      </w:pPr>
    </w:p>
    <w:p w14:paraId="78FBD320" w14:textId="6FDF705A" w:rsidR="00EF59CD" w:rsidRDefault="00EF59CD" w:rsidP="003927A1">
      <w:pPr>
        <w:rPr>
          <w:rFonts w:ascii="Verdana" w:hAnsi="Verdana"/>
          <w:sz w:val="16"/>
          <w:szCs w:val="16"/>
        </w:rPr>
      </w:pPr>
    </w:p>
    <w:p w14:paraId="69E6251A" w14:textId="3D2A52C0" w:rsidR="00EF59CD" w:rsidRDefault="00EF59CD" w:rsidP="003927A1">
      <w:pPr>
        <w:rPr>
          <w:rFonts w:ascii="Verdana" w:hAnsi="Verdana"/>
          <w:sz w:val="16"/>
          <w:szCs w:val="16"/>
        </w:rPr>
      </w:pPr>
    </w:p>
    <w:p w14:paraId="1BB576B4" w14:textId="1B97A0E6" w:rsidR="00EF59CD" w:rsidRDefault="00EF59CD" w:rsidP="003927A1">
      <w:pPr>
        <w:rPr>
          <w:rFonts w:ascii="Verdana" w:hAnsi="Verdana"/>
          <w:sz w:val="16"/>
          <w:szCs w:val="16"/>
        </w:rPr>
      </w:pPr>
    </w:p>
    <w:p w14:paraId="2304524D" w14:textId="77D61708" w:rsidR="00EF59CD" w:rsidRDefault="00EF59CD" w:rsidP="003927A1">
      <w:pPr>
        <w:rPr>
          <w:rFonts w:ascii="Verdana" w:hAnsi="Verdana"/>
          <w:sz w:val="16"/>
          <w:szCs w:val="16"/>
        </w:rPr>
      </w:pPr>
    </w:p>
    <w:p w14:paraId="6B3E7D8C" w14:textId="57635693" w:rsidR="00EF59CD" w:rsidRDefault="00EF59CD" w:rsidP="003927A1">
      <w:pPr>
        <w:rPr>
          <w:rFonts w:ascii="Verdana" w:hAnsi="Verdana"/>
          <w:sz w:val="16"/>
          <w:szCs w:val="16"/>
        </w:rPr>
      </w:pPr>
    </w:p>
    <w:p w14:paraId="18FD22D7" w14:textId="77777777" w:rsidR="00EF59CD" w:rsidRPr="00472E71" w:rsidRDefault="00EF59CD" w:rsidP="003927A1">
      <w:pPr>
        <w:rPr>
          <w:rFonts w:ascii="Verdana" w:hAnsi="Verdana"/>
          <w:sz w:val="16"/>
          <w:szCs w:val="16"/>
        </w:rPr>
      </w:pPr>
    </w:p>
    <w:tbl>
      <w:tblPr>
        <w:tblW w:w="10440"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820"/>
        <w:gridCol w:w="810"/>
        <w:gridCol w:w="810"/>
      </w:tblGrid>
      <w:tr w:rsidR="003927A1" w:rsidRPr="00472E71" w14:paraId="12CB2048" w14:textId="77777777" w:rsidTr="008E4DC8">
        <w:tc>
          <w:tcPr>
            <w:tcW w:w="10440" w:type="dxa"/>
            <w:gridSpan w:val="3"/>
          </w:tcPr>
          <w:p w14:paraId="2A657F23" w14:textId="77777777" w:rsidR="003927A1" w:rsidRPr="00472E71" w:rsidRDefault="003927A1" w:rsidP="008E4DC8">
            <w:pPr>
              <w:spacing w:line="280" w:lineRule="atLeast"/>
              <w:rPr>
                <w:rFonts w:ascii="Verdana" w:hAnsi="Verdana" w:cs="Helvetica"/>
                <w:color w:val="58595B"/>
                <w:sz w:val="16"/>
                <w:szCs w:val="16"/>
              </w:rPr>
            </w:pPr>
            <w:r>
              <w:rPr>
                <w:rFonts w:ascii="Verdana" w:hAnsi="Verdana" w:cs="Helvetica"/>
                <w:b/>
                <w:bCs/>
                <w:sz w:val="16"/>
                <w:szCs w:val="16"/>
              </w:rPr>
              <w:t>Q10</w:t>
            </w:r>
            <w:r w:rsidRPr="00472E71">
              <w:rPr>
                <w:rFonts w:ascii="Verdana" w:hAnsi="Verdana" w:cs="Helvetica"/>
                <w:b/>
                <w:bCs/>
                <w:sz w:val="16"/>
                <w:szCs w:val="16"/>
              </w:rPr>
              <w:t>.</w:t>
            </w:r>
            <w:r>
              <w:rPr>
                <w:rFonts w:ascii="Verdana" w:hAnsi="Verdana" w:cs="Helvetica"/>
                <w:sz w:val="16"/>
                <w:szCs w:val="16"/>
              </w:rPr>
              <w:t xml:space="preserve"> </w:t>
            </w:r>
            <w:r w:rsidRPr="00AB1F0E">
              <w:rPr>
                <w:rFonts w:ascii="Verdana" w:hAnsi="Verdana" w:cs="Helvetica"/>
                <w:b/>
                <w:sz w:val="16"/>
                <w:szCs w:val="16"/>
              </w:rPr>
              <w:t>How do you think that a friend who knows you well would describe your attitude to taking financial risk</w:t>
            </w:r>
            <w:r>
              <w:rPr>
                <w:rFonts w:ascii="Verdana" w:hAnsi="Verdana" w:cs="Helvetica"/>
                <w:b/>
                <w:sz w:val="16"/>
                <w:szCs w:val="16"/>
              </w:rPr>
              <w:t>s</w:t>
            </w:r>
            <w:r w:rsidRPr="00AB1F0E">
              <w:rPr>
                <w:rFonts w:ascii="Verdana" w:hAnsi="Verdana" w:cs="Helvetica"/>
                <w:b/>
                <w:sz w:val="16"/>
                <w:szCs w:val="16"/>
              </w:rPr>
              <w:t>?</w:t>
            </w:r>
          </w:p>
        </w:tc>
      </w:tr>
      <w:tr w:rsidR="003927A1" w:rsidRPr="00472E71" w14:paraId="5943D550" w14:textId="77777777" w:rsidTr="008E4DC8">
        <w:tc>
          <w:tcPr>
            <w:tcW w:w="8820" w:type="dxa"/>
          </w:tcPr>
          <w:p w14:paraId="15A23756" w14:textId="77777777" w:rsidR="003927A1" w:rsidRPr="00472E71" w:rsidRDefault="003927A1" w:rsidP="008E4DC8">
            <w:pPr>
              <w:widowControl w:val="0"/>
              <w:autoSpaceDE w:val="0"/>
              <w:autoSpaceDN w:val="0"/>
              <w:adjustRightInd w:val="0"/>
              <w:spacing w:line="280" w:lineRule="atLeast"/>
              <w:ind w:left="180"/>
              <w:rPr>
                <w:rFonts w:ascii="Verdana" w:hAnsi="Verdana" w:cs="Helvetica"/>
                <w:color w:val="58595B"/>
                <w:sz w:val="16"/>
                <w:szCs w:val="16"/>
              </w:rPr>
            </w:pPr>
          </w:p>
        </w:tc>
        <w:tc>
          <w:tcPr>
            <w:tcW w:w="810" w:type="dxa"/>
          </w:tcPr>
          <w:p w14:paraId="0B31952B"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Pr>
                <w:rFonts w:ascii="Verdana" w:hAnsi="Verdana" w:cs="Helvetica"/>
                <w:color w:val="58595B"/>
                <w:sz w:val="16"/>
                <w:szCs w:val="16"/>
              </w:rPr>
              <w:t>Self</w:t>
            </w:r>
          </w:p>
        </w:tc>
        <w:tc>
          <w:tcPr>
            <w:tcW w:w="810" w:type="dxa"/>
          </w:tcPr>
          <w:p w14:paraId="08344B92" w14:textId="77777777" w:rsidR="003927A1" w:rsidRPr="00472E7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7C624A51" w14:textId="77777777" w:rsidTr="008E4DC8">
        <w:tc>
          <w:tcPr>
            <w:tcW w:w="8820" w:type="dxa"/>
          </w:tcPr>
          <w:p w14:paraId="1A5B3D86" w14:textId="77777777" w:rsidR="003927A1" w:rsidRPr="00472E71" w:rsidRDefault="003927A1" w:rsidP="003927A1">
            <w:pPr>
              <w:widowControl w:val="0"/>
              <w:numPr>
                <w:ilvl w:val="0"/>
                <w:numId w:val="6"/>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Daring</w:t>
            </w:r>
          </w:p>
        </w:tc>
        <w:tc>
          <w:tcPr>
            <w:tcW w:w="810" w:type="dxa"/>
          </w:tcPr>
          <w:p w14:paraId="395400E4"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66B3020B"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7650895E" w14:textId="77777777" w:rsidTr="008E4DC8">
        <w:tc>
          <w:tcPr>
            <w:tcW w:w="8820" w:type="dxa"/>
          </w:tcPr>
          <w:p w14:paraId="61C9FBF6" w14:textId="77777777" w:rsidR="003927A1" w:rsidRPr="00472E71" w:rsidRDefault="003927A1" w:rsidP="003927A1">
            <w:pPr>
              <w:widowControl w:val="0"/>
              <w:numPr>
                <w:ilvl w:val="0"/>
                <w:numId w:val="6"/>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Sometimes daring</w:t>
            </w:r>
          </w:p>
        </w:tc>
        <w:tc>
          <w:tcPr>
            <w:tcW w:w="810" w:type="dxa"/>
          </w:tcPr>
          <w:p w14:paraId="1CD3F3FF"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0A443922"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7402AFD7" w14:textId="77777777" w:rsidTr="008E4DC8">
        <w:tc>
          <w:tcPr>
            <w:tcW w:w="8820" w:type="dxa"/>
          </w:tcPr>
          <w:p w14:paraId="0AB2C7F3" w14:textId="77777777" w:rsidR="003927A1" w:rsidRPr="00472E71" w:rsidRDefault="003927A1" w:rsidP="003927A1">
            <w:pPr>
              <w:widowControl w:val="0"/>
              <w:numPr>
                <w:ilvl w:val="0"/>
                <w:numId w:val="6"/>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A thoughtful risk taker</w:t>
            </w:r>
          </w:p>
        </w:tc>
        <w:tc>
          <w:tcPr>
            <w:tcW w:w="810" w:type="dxa"/>
          </w:tcPr>
          <w:p w14:paraId="07AD5EDE"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211D16DC"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1270FEB5" w14:textId="77777777" w:rsidTr="008E4DC8">
        <w:tc>
          <w:tcPr>
            <w:tcW w:w="8820" w:type="dxa"/>
          </w:tcPr>
          <w:p w14:paraId="2620B49B" w14:textId="77777777" w:rsidR="003927A1" w:rsidRPr="00472E71" w:rsidRDefault="003927A1" w:rsidP="003927A1">
            <w:pPr>
              <w:widowControl w:val="0"/>
              <w:numPr>
                <w:ilvl w:val="0"/>
                <w:numId w:val="6"/>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Careful</w:t>
            </w:r>
          </w:p>
        </w:tc>
        <w:tc>
          <w:tcPr>
            <w:tcW w:w="810" w:type="dxa"/>
          </w:tcPr>
          <w:p w14:paraId="4FBD6E8E"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31472C08"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10509030" w14:textId="77777777" w:rsidTr="008E4DC8">
        <w:tc>
          <w:tcPr>
            <w:tcW w:w="8820" w:type="dxa"/>
          </w:tcPr>
          <w:p w14:paraId="13E82A64" w14:textId="77777777" w:rsidR="003927A1" w:rsidRPr="00472E71" w:rsidRDefault="003927A1" w:rsidP="003927A1">
            <w:pPr>
              <w:widowControl w:val="0"/>
              <w:numPr>
                <w:ilvl w:val="0"/>
                <w:numId w:val="6"/>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Very cautious and risk averse</w:t>
            </w:r>
          </w:p>
        </w:tc>
        <w:tc>
          <w:tcPr>
            <w:tcW w:w="810" w:type="dxa"/>
          </w:tcPr>
          <w:p w14:paraId="4CAF007D"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70B2A428"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0AD4039A" w14:textId="77777777" w:rsidR="003927A1" w:rsidRDefault="003927A1" w:rsidP="003927A1">
      <w:pPr>
        <w:rPr>
          <w:rFonts w:ascii="Verdana" w:hAnsi="Verdana"/>
          <w:sz w:val="16"/>
          <w:szCs w:val="16"/>
        </w:rPr>
      </w:pPr>
    </w:p>
    <w:tbl>
      <w:tblPr>
        <w:tblW w:w="10440"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820"/>
        <w:gridCol w:w="810"/>
        <w:gridCol w:w="810"/>
      </w:tblGrid>
      <w:tr w:rsidR="003927A1" w:rsidRPr="00472E71" w14:paraId="08D5581C" w14:textId="77777777" w:rsidTr="008E4DC8">
        <w:tc>
          <w:tcPr>
            <w:tcW w:w="10440" w:type="dxa"/>
            <w:gridSpan w:val="3"/>
          </w:tcPr>
          <w:p w14:paraId="029AD476" w14:textId="77777777" w:rsidR="003927A1" w:rsidRPr="00472E71" w:rsidRDefault="003927A1" w:rsidP="008E4DC8">
            <w:pPr>
              <w:spacing w:line="280" w:lineRule="atLeast"/>
              <w:rPr>
                <w:rFonts w:ascii="Verdana" w:hAnsi="Verdana" w:cs="Helvetica"/>
                <w:color w:val="58595B"/>
                <w:sz w:val="16"/>
                <w:szCs w:val="16"/>
              </w:rPr>
            </w:pPr>
            <w:r w:rsidRPr="00AB1F0E">
              <w:rPr>
                <w:rFonts w:ascii="Verdana" w:hAnsi="Verdana" w:cs="Helvetica"/>
                <w:b/>
                <w:bCs/>
                <w:sz w:val="16"/>
                <w:szCs w:val="16"/>
              </w:rPr>
              <w:t>Q11.</w:t>
            </w:r>
            <w:r w:rsidRPr="00AB1F0E">
              <w:rPr>
                <w:rFonts w:ascii="Verdana" w:hAnsi="Verdana" w:cs="Helvetica"/>
                <w:b/>
                <w:sz w:val="16"/>
                <w:szCs w:val="16"/>
              </w:rPr>
              <w:t xml:space="preserve"> If you had picked an investment with potential for large gains but also the risk of large </w:t>
            </w:r>
            <w:proofErr w:type="gramStart"/>
            <w:r w:rsidRPr="00AB1F0E">
              <w:rPr>
                <w:rFonts w:ascii="Verdana" w:hAnsi="Verdana" w:cs="Helvetica"/>
                <w:b/>
                <w:sz w:val="16"/>
                <w:szCs w:val="16"/>
              </w:rPr>
              <w:t>losses</w:t>
            </w:r>
            <w:proofErr w:type="gramEnd"/>
            <w:r w:rsidRPr="00AB1F0E">
              <w:rPr>
                <w:rFonts w:ascii="Verdana" w:hAnsi="Verdana" w:cs="Helvetica"/>
                <w:b/>
                <w:sz w:val="16"/>
                <w:szCs w:val="16"/>
              </w:rPr>
              <w:t xml:space="preserve"> how would you feel</w:t>
            </w:r>
            <w:r>
              <w:rPr>
                <w:rFonts w:ascii="Verdana" w:hAnsi="Verdana" w:cs="Helvetica"/>
                <w:b/>
                <w:sz w:val="16"/>
                <w:szCs w:val="16"/>
              </w:rPr>
              <w:t>?</w:t>
            </w:r>
          </w:p>
        </w:tc>
      </w:tr>
      <w:tr w:rsidR="003927A1" w:rsidRPr="00472E71" w14:paraId="2F07476C" w14:textId="77777777" w:rsidTr="008E4DC8">
        <w:tc>
          <w:tcPr>
            <w:tcW w:w="8820" w:type="dxa"/>
          </w:tcPr>
          <w:p w14:paraId="7BA1E836" w14:textId="77777777" w:rsidR="003927A1" w:rsidRPr="00472E71" w:rsidRDefault="003927A1" w:rsidP="008E4DC8">
            <w:pPr>
              <w:widowControl w:val="0"/>
              <w:autoSpaceDE w:val="0"/>
              <w:autoSpaceDN w:val="0"/>
              <w:adjustRightInd w:val="0"/>
              <w:spacing w:line="280" w:lineRule="atLeast"/>
              <w:ind w:left="180"/>
              <w:rPr>
                <w:rFonts w:ascii="Verdana" w:hAnsi="Verdana" w:cs="Helvetica"/>
                <w:color w:val="58595B"/>
                <w:sz w:val="16"/>
                <w:szCs w:val="16"/>
              </w:rPr>
            </w:pPr>
          </w:p>
        </w:tc>
        <w:tc>
          <w:tcPr>
            <w:tcW w:w="810" w:type="dxa"/>
          </w:tcPr>
          <w:p w14:paraId="0D565FBD"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Pr>
                <w:rFonts w:ascii="Verdana" w:hAnsi="Verdana" w:cs="Helvetica"/>
                <w:color w:val="58595B"/>
                <w:sz w:val="16"/>
                <w:szCs w:val="16"/>
              </w:rPr>
              <w:t>Self</w:t>
            </w:r>
          </w:p>
        </w:tc>
        <w:tc>
          <w:tcPr>
            <w:tcW w:w="810" w:type="dxa"/>
          </w:tcPr>
          <w:p w14:paraId="45A3913A" w14:textId="77777777" w:rsidR="003927A1" w:rsidRPr="00472E7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1265D84E" w14:textId="77777777" w:rsidTr="008E4DC8">
        <w:tc>
          <w:tcPr>
            <w:tcW w:w="8820" w:type="dxa"/>
          </w:tcPr>
          <w:p w14:paraId="454BBC8C" w14:textId="77777777" w:rsidR="003927A1" w:rsidRPr="00472E71" w:rsidRDefault="003927A1" w:rsidP="003927A1">
            <w:pPr>
              <w:widowControl w:val="0"/>
              <w:numPr>
                <w:ilvl w:val="0"/>
                <w:numId w:val="7"/>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Panicked and very uncomfortable</w:t>
            </w:r>
          </w:p>
        </w:tc>
        <w:tc>
          <w:tcPr>
            <w:tcW w:w="810" w:type="dxa"/>
          </w:tcPr>
          <w:p w14:paraId="058D1730"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10BF3520"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72E0561B" w14:textId="77777777" w:rsidTr="008E4DC8">
        <w:tc>
          <w:tcPr>
            <w:tcW w:w="8820" w:type="dxa"/>
          </w:tcPr>
          <w:p w14:paraId="6827ED58" w14:textId="77777777" w:rsidR="003927A1" w:rsidRPr="00472E71" w:rsidRDefault="003927A1" w:rsidP="003927A1">
            <w:pPr>
              <w:widowControl w:val="0"/>
              <w:numPr>
                <w:ilvl w:val="0"/>
                <w:numId w:val="7"/>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Quite uneasy</w:t>
            </w:r>
          </w:p>
        </w:tc>
        <w:tc>
          <w:tcPr>
            <w:tcW w:w="810" w:type="dxa"/>
          </w:tcPr>
          <w:p w14:paraId="5EC92DF8"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66F57D99"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74A4DF5D" w14:textId="77777777" w:rsidTr="008E4DC8">
        <w:tc>
          <w:tcPr>
            <w:tcW w:w="8820" w:type="dxa"/>
          </w:tcPr>
          <w:p w14:paraId="23544FDB" w14:textId="77777777" w:rsidR="003927A1" w:rsidRPr="00472E71" w:rsidRDefault="003927A1" w:rsidP="003927A1">
            <w:pPr>
              <w:widowControl w:val="0"/>
              <w:numPr>
                <w:ilvl w:val="0"/>
                <w:numId w:val="7"/>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A little concerned</w:t>
            </w:r>
          </w:p>
        </w:tc>
        <w:tc>
          <w:tcPr>
            <w:tcW w:w="810" w:type="dxa"/>
          </w:tcPr>
          <w:p w14:paraId="74885CBF"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2E5B0393"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759C5075" w14:textId="77777777" w:rsidTr="008E4DC8">
        <w:tc>
          <w:tcPr>
            <w:tcW w:w="8820" w:type="dxa"/>
          </w:tcPr>
          <w:p w14:paraId="7419DF21" w14:textId="77777777" w:rsidR="003927A1" w:rsidRPr="00472E71" w:rsidRDefault="003927A1" w:rsidP="003927A1">
            <w:pPr>
              <w:widowControl w:val="0"/>
              <w:numPr>
                <w:ilvl w:val="0"/>
                <w:numId w:val="7"/>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Accepting of the possible highs and lows</w:t>
            </w:r>
          </w:p>
        </w:tc>
        <w:tc>
          <w:tcPr>
            <w:tcW w:w="810" w:type="dxa"/>
          </w:tcPr>
          <w:p w14:paraId="1F91E801"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3B7E414F"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5F295BA4" w14:textId="77777777" w:rsidTr="008E4DC8">
        <w:tc>
          <w:tcPr>
            <w:tcW w:w="8820" w:type="dxa"/>
          </w:tcPr>
          <w:p w14:paraId="08C793C4" w14:textId="77777777" w:rsidR="003927A1" w:rsidRPr="00472E71" w:rsidRDefault="003927A1" w:rsidP="003927A1">
            <w:pPr>
              <w:widowControl w:val="0"/>
              <w:numPr>
                <w:ilvl w:val="0"/>
                <w:numId w:val="7"/>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Excited by the potential for gain</w:t>
            </w:r>
          </w:p>
        </w:tc>
        <w:tc>
          <w:tcPr>
            <w:tcW w:w="810" w:type="dxa"/>
          </w:tcPr>
          <w:p w14:paraId="6B7C7209"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202FA714"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0E36FB90" w14:textId="77777777" w:rsidR="00EB0166" w:rsidRDefault="00EB0166" w:rsidP="003927A1">
      <w:pPr>
        <w:rPr>
          <w:rFonts w:ascii="Verdana" w:hAnsi="Verdana"/>
          <w:sz w:val="16"/>
          <w:szCs w:val="16"/>
        </w:rPr>
      </w:pPr>
    </w:p>
    <w:tbl>
      <w:tblPr>
        <w:tblW w:w="10440"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820"/>
        <w:gridCol w:w="810"/>
        <w:gridCol w:w="810"/>
      </w:tblGrid>
      <w:tr w:rsidR="003927A1" w:rsidRPr="00472E71" w14:paraId="5279BAA2" w14:textId="77777777" w:rsidTr="008E4DC8">
        <w:tc>
          <w:tcPr>
            <w:tcW w:w="10440" w:type="dxa"/>
            <w:gridSpan w:val="3"/>
          </w:tcPr>
          <w:p w14:paraId="2E92D81E" w14:textId="77777777" w:rsidR="003927A1" w:rsidRPr="00DB3E96" w:rsidRDefault="003927A1" w:rsidP="008E4DC8">
            <w:pPr>
              <w:spacing w:line="280" w:lineRule="atLeast"/>
              <w:rPr>
                <w:rFonts w:ascii="Verdana" w:hAnsi="Verdana" w:cs="Helvetica"/>
                <w:b/>
                <w:color w:val="58595B"/>
                <w:sz w:val="16"/>
                <w:szCs w:val="16"/>
              </w:rPr>
            </w:pPr>
            <w:r w:rsidRPr="00DB3E96">
              <w:rPr>
                <w:rFonts w:ascii="Verdana" w:hAnsi="Verdana" w:cs="Helvetica"/>
                <w:b/>
                <w:bCs/>
                <w:sz w:val="16"/>
                <w:szCs w:val="16"/>
              </w:rPr>
              <w:t>Q12.</w:t>
            </w:r>
            <w:r w:rsidRPr="00DB3E96">
              <w:rPr>
                <w:rFonts w:ascii="Verdana" w:hAnsi="Verdana" w:cs="Helvetica"/>
                <w:b/>
                <w:sz w:val="16"/>
                <w:szCs w:val="16"/>
              </w:rPr>
              <w:t xml:space="preserve"> Imagine that you have some money to invest and a choice of two investment products, which option would you choose?</w:t>
            </w:r>
          </w:p>
        </w:tc>
      </w:tr>
      <w:tr w:rsidR="003927A1" w:rsidRPr="00472E71" w14:paraId="038B9626" w14:textId="77777777" w:rsidTr="008E4DC8">
        <w:tc>
          <w:tcPr>
            <w:tcW w:w="8820" w:type="dxa"/>
          </w:tcPr>
          <w:p w14:paraId="22F9BA7C" w14:textId="77777777" w:rsidR="003927A1" w:rsidRPr="00472E71" w:rsidRDefault="003927A1" w:rsidP="008E4DC8">
            <w:pPr>
              <w:widowControl w:val="0"/>
              <w:autoSpaceDE w:val="0"/>
              <w:autoSpaceDN w:val="0"/>
              <w:adjustRightInd w:val="0"/>
              <w:spacing w:line="280" w:lineRule="atLeast"/>
              <w:ind w:left="180"/>
              <w:rPr>
                <w:rFonts w:ascii="Verdana" w:hAnsi="Verdana" w:cs="Helvetica"/>
                <w:color w:val="58595B"/>
                <w:sz w:val="16"/>
                <w:szCs w:val="16"/>
              </w:rPr>
            </w:pPr>
          </w:p>
        </w:tc>
        <w:tc>
          <w:tcPr>
            <w:tcW w:w="810" w:type="dxa"/>
          </w:tcPr>
          <w:p w14:paraId="6173F485"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Pr>
                <w:rFonts w:ascii="Verdana" w:hAnsi="Verdana" w:cs="Helvetica"/>
                <w:color w:val="58595B"/>
                <w:sz w:val="16"/>
                <w:szCs w:val="16"/>
              </w:rPr>
              <w:t>Self</w:t>
            </w:r>
          </w:p>
        </w:tc>
        <w:tc>
          <w:tcPr>
            <w:tcW w:w="810" w:type="dxa"/>
          </w:tcPr>
          <w:p w14:paraId="38788B7A" w14:textId="77777777" w:rsidR="003927A1" w:rsidRPr="00472E7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766EB500" w14:textId="77777777" w:rsidTr="008E4DC8">
        <w:tc>
          <w:tcPr>
            <w:tcW w:w="8820" w:type="dxa"/>
          </w:tcPr>
          <w:p w14:paraId="1D0BE694" w14:textId="77777777" w:rsidR="003927A1" w:rsidRPr="00472E71" w:rsidRDefault="003927A1" w:rsidP="003927A1">
            <w:pPr>
              <w:widowControl w:val="0"/>
              <w:numPr>
                <w:ilvl w:val="0"/>
                <w:numId w:val="4"/>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A product with a low average annual return but almost no risk of loss of the initial investment</w:t>
            </w:r>
          </w:p>
        </w:tc>
        <w:tc>
          <w:tcPr>
            <w:tcW w:w="810" w:type="dxa"/>
          </w:tcPr>
          <w:p w14:paraId="6C998D23"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59C85B98"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005F9A4D" w14:textId="77777777" w:rsidTr="008E4DC8">
        <w:tc>
          <w:tcPr>
            <w:tcW w:w="8820" w:type="dxa"/>
          </w:tcPr>
          <w:p w14:paraId="1022B897" w14:textId="77777777" w:rsidR="003927A1" w:rsidRPr="00472E71" w:rsidRDefault="003927A1" w:rsidP="003927A1">
            <w:pPr>
              <w:widowControl w:val="0"/>
              <w:numPr>
                <w:ilvl w:val="0"/>
                <w:numId w:val="4"/>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A product with a higher average annual return but some risk of losing part of the initial investment </w:t>
            </w:r>
          </w:p>
        </w:tc>
        <w:tc>
          <w:tcPr>
            <w:tcW w:w="810" w:type="dxa"/>
          </w:tcPr>
          <w:p w14:paraId="1F102870"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49EC1147"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1E892B8F" w14:textId="77777777" w:rsidTr="008E4DC8">
        <w:tc>
          <w:tcPr>
            <w:tcW w:w="8820" w:type="dxa"/>
          </w:tcPr>
          <w:p w14:paraId="6EAF36B7" w14:textId="77777777" w:rsidR="003927A1" w:rsidRPr="00472E71" w:rsidRDefault="003927A1" w:rsidP="003927A1">
            <w:pPr>
              <w:widowControl w:val="0"/>
              <w:numPr>
                <w:ilvl w:val="0"/>
                <w:numId w:val="4"/>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A mixture of the two products</w:t>
            </w:r>
          </w:p>
        </w:tc>
        <w:tc>
          <w:tcPr>
            <w:tcW w:w="810" w:type="dxa"/>
          </w:tcPr>
          <w:p w14:paraId="52D2F3E8"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01E3E307"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0F58C048" w14:textId="77777777" w:rsidR="003927A1" w:rsidRDefault="003927A1" w:rsidP="003927A1">
      <w:pPr>
        <w:rPr>
          <w:rFonts w:ascii="Verdana" w:hAnsi="Verdana" w:cs="Arial"/>
          <w:i/>
          <w:sz w:val="16"/>
          <w:szCs w:val="16"/>
        </w:rPr>
      </w:pPr>
    </w:p>
    <w:tbl>
      <w:tblPr>
        <w:tblW w:w="10440"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820"/>
        <w:gridCol w:w="810"/>
        <w:gridCol w:w="810"/>
      </w:tblGrid>
      <w:tr w:rsidR="003927A1" w:rsidRPr="00DB3E96" w14:paraId="41CCBFF9" w14:textId="77777777" w:rsidTr="008E4DC8">
        <w:tc>
          <w:tcPr>
            <w:tcW w:w="10440" w:type="dxa"/>
            <w:gridSpan w:val="3"/>
          </w:tcPr>
          <w:p w14:paraId="5AD53E88" w14:textId="77777777" w:rsidR="003927A1" w:rsidRPr="00DB3E96" w:rsidRDefault="003927A1" w:rsidP="008E4DC8">
            <w:pPr>
              <w:spacing w:line="280" w:lineRule="atLeast"/>
              <w:rPr>
                <w:rFonts w:ascii="Verdana" w:hAnsi="Verdana" w:cs="Helvetica"/>
                <w:b/>
                <w:color w:val="58595B"/>
                <w:sz w:val="16"/>
                <w:szCs w:val="16"/>
              </w:rPr>
            </w:pPr>
            <w:r w:rsidRPr="00DB3E96">
              <w:rPr>
                <w:rFonts w:ascii="Verdana" w:hAnsi="Verdana" w:cs="Helvetica"/>
                <w:b/>
                <w:bCs/>
                <w:sz w:val="16"/>
                <w:szCs w:val="16"/>
              </w:rPr>
              <w:t>Q1</w:t>
            </w:r>
            <w:r>
              <w:rPr>
                <w:rFonts w:ascii="Verdana" w:hAnsi="Verdana" w:cs="Helvetica"/>
                <w:b/>
                <w:bCs/>
                <w:sz w:val="16"/>
                <w:szCs w:val="16"/>
              </w:rPr>
              <w:t>3</w:t>
            </w:r>
            <w:r w:rsidRPr="00DB3E96">
              <w:rPr>
                <w:rFonts w:ascii="Verdana" w:hAnsi="Verdana" w:cs="Helvetica"/>
                <w:b/>
                <w:bCs/>
                <w:sz w:val="16"/>
                <w:szCs w:val="16"/>
              </w:rPr>
              <w:t>.</w:t>
            </w:r>
            <w:r w:rsidRPr="00DB3E96">
              <w:rPr>
                <w:rFonts w:ascii="Verdana" w:hAnsi="Verdana" w:cs="Helvetica"/>
                <w:b/>
                <w:sz w:val="16"/>
                <w:szCs w:val="16"/>
              </w:rPr>
              <w:t xml:space="preserve"> </w:t>
            </w:r>
            <w:r>
              <w:rPr>
                <w:rFonts w:ascii="Verdana" w:hAnsi="Verdana" w:cs="Helvetica"/>
                <w:b/>
                <w:sz w:val="16"/>
                <w:szCs w:val="16"/>
              </w:rPr>
              <w:t>I would prefer small certain gains to large uncertain ones.</w:t>
            </w:r>
          </w:p>
        </w:tc>
      </w:tr>
      <w:tr w:rsidR="003927A1" w:rsidRPr="00472E71" w14:paraId="78F01EDB" w14:textId="77777777" w:rsidTr="008E4DC8">
        <w:tc>
          <w:tcPr>
            <w:tcW w:w="8820" w:type="dxa"/>
          </w:tcPr>
          <w:p w14:paraId="66ED81C1" w14:textId="77777777" w:rsidR="003927A1" w:rsidRPr="00472E71" w:rsidRDefault="003927A1" w:rsidP="008E4DC8">
            <w:pPr>
              <w:widowControl w:val="0"/>
              <w:autoSpaceDE w:val="0"/>
              <w:autoSpaceDN w:val="0"/>
              <w:adjustRightInd w:val="0"/>
              <w:spacing w:line="280" w:lineRule="atLeast"/>
              <w:ind w:left="180"/>
              <w:rPr>
                <w:rFonts w:ascii="Verdana" w:hAnsi="Verdana" w:cs="Helvetica"/>
                <w:color w:val="58595B"/>
                <w:sz w:val="16"/>
                <w:szCs w:val="16"/>
              </w:rPr>
            </w:pPr>
          </w:p>
        </w:tc>
        <w:tc>
          <w:tcPr>
            <w:tcW w:w="810" w:type="dxa"/>
          </w:tcPr>
          <w:p w14:paraId="4097C233"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Pr>
                <w:rFonts w:ascii="Verdana" w:hAnsi="Verdana" w:cs="Helvetica"/>
                <w:color w:val="58595B"/>
                <w:sz w:val="16"/>
                <w:szCs w:val="16"/>
              </w:rPr>
              <w:t>Self</w:t>
            </w:r>
          </w:p>
        </w:tc>
        <w:tc>
          <w:tcPr>
            <w:tcW w:w="810" w:type="dxa"/>
          </w:tcPr>
          <w:p w14:paraId="1901E663" w14:textId="77777777" w:rsidR="003927A1" w:rsidRPr="00472E7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32DF9C60" w14:textId="77777777" w:rsidTr="008E4DC8">
        <w:tc>
          <w:tcPr>
            <w:tcW w:w="8820" w:type="dxa"/>
          </w:tcPr>
          <w:p w14:paraId="2EDCAEEC"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w:t>
            </w:r>
            <w:r w:rsidRPr="00283050">
              <w:rPr>
                <w:rFonts w:ascii="Verdana" w:hAnsi="Verdana" w:cs="Helvetica"/>
                <w:b/>
                <w:color w:val="58595B"/>
                <w:sz w:val="16"/>
                <w:szCs w:val="16"/>
              </w:rPr>
              <w:t>strongly agree</w:t>
            </w:r>
            <w:r>
              <w:rPr>
                <w:rFonts w:ascii="Verdana" w:hAnsi="Verdana" w:cs="Helvetica"/>
                <w:color w:val="58595B"/>
                <w:sz w:val="16"/>
                <w:szCs w:val="16"/>
              </w:rPr>
              <w:t xml:space="preserve"> with this statement</w:t>
            </w:r>
          </w:p>
        </w:tc>
        <w:tc>
          <w:tcPr>
            <w:tcW w:w="810" w:type="dxa"/>
          </w:tcPr>
          <w:p w14:paraId="632F54D8"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29D6DCC1"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4D1B78A1" w14:textId="77777777" w:rsidTr="008E4DC8">
        <w:tc>
          <w:tcPr>
            <w:tcW w:w="8820" w:type="dxa"/>
          </w:tcPr>
          <w:p w14:paraId="477ED48F"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tend to </w:t>
            </w:r>
            <w:r w:rsidRPr="00283050">
              <w:rPr>
                <w:rFonts w:ascii="Verdana" w:hAnsi="Verdana" w:cs="Helvetica"/>
                <w:b/>
                <w:color w:val="58595B"/>
                <w:sz w:val="16"/>
                <w:szCs w:val="16"/>
              </w:rPr>
              <w:t>agree</w:t>
            </w:r>
            <w:r>
              <w:rPr>
                <w:rFonts w:ascii="Verdana" w:hAnsi="Verdana" w:cs="Helvetica"/>
                <w:color w:val="58595B"/>
                <w:sz w:val="16"/>
                <w:szCs w:val="16"/>
              </w:rPr>
              <w:t xml:space="preserve"> with this statement</w:t>
            </w:r>
          </w:p>
        </w:tc>
        <w:tc>
          <w:tcPr>
            <w:tcW w:w="810" w:type="dxa"/>
          </w:tcPr>
          <w:p w14:paraId="67AD48F0"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7DD41AF7"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2F7D594F" w14:textId="77777777" w:rsidTr="008E4DC8">
        <w:tc>
          <w:tcPr>
            <w:tcW w:w="8820" w:type="dxa"/>
          </w:tcPr>
          <w:p w14:paraId="31EF9EEB"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In between</w:t>
            </w:r>
          </w:p>
        </w:tc>
        <w:tc>
          <w:tcPr>
            <w:tcW w:w="810" w:type="dxa"/>
          </w:tcPr>
          <w:p w14:paraId="50B05C76"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18D7F276"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410E551F" w14:textId="77777777" w:rsidTr="008E4DC8">
        <w:tc>
          <w:tcPr>
            <w:tcW w:w="8820" w:type="dxa"/>
          </w:tcPr>
          <w:p w14:paraId="76D7E744"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tend to </w:t>
            </w:r>
            <w:r w:rsidRPr="00283050">
              <w:rPr>
                <w:rFonts w:ascii="Verdana" w:hAnsi="Verdana" w:cs="Helvetica"/>
                <w:b/>
                <w:color w:val="58595B"/>
                <w:sz w:val="16"/>
                <w:szCs w:val="16"/>
              </w:rPr>
              <w:t>disagree</w:t>
            </w:r>
            <w:r>
              <w:rPr>
                <w:rFonts w:ascii="Verdana" w:hAnsi="Verdana" w:cs="Helvetica"/>
                <w:color w:val="58595B"/>
                <w:sz w:val="16"/>
                <w:szCs w:val="16"/>
              </w:rPr>
              <w:t xml:space="preserve"> with this statement</w:t>
            </w:r>
          </w:p>
        </w:tc>
        <w:tc>
          <w:tcPr>
            <w:tcW w:w="810" w:type="dxa"/>
          </w:tcPr>
          <w:p w14:paraId="53D0050D"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6E5EAC8B"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45067903" w14:textId="77777777" w:rsidTr="008E4DC8">
        <w:tc>
          <w:tcPr>
            <w:tcW w:w="8820" w:type="dxa"/>
          </w:tcPr>
          <w:p w14:paraId="5DE44D38" w14:textId="77777777" w:rsidR="003927A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w:t>
            </w:r>
            <w:r w:rsidRPr="00283050">
              <w:rPr>
                <w:rFonts w:ascii="Verdana" w:hAnsi="Verdana" w:cs="Helvetica"/>
                <w:b/>
                <w:color w:val="58595B"/>
                <w:sz w:val="16"/>
                <w:szCs w:val="16"/>
              </w:rPr>
              <w:t>strongly disagree</w:t>
            </w:r>
            <w:r>
              <w:rPr>
                <w:rFonts w:ascii="Verdana" w:hAnsi="Verdana" w:cs="Helvetica"/>
                <w:color w:val="58595B"/>
                <w:sz w:val="16"/>
                <w:szCs w:val="16"/>
              </w:rPr>
              <w:t xml:space="preserve"> with this statement</w:t>
            </w:r>
          </w:p>
        </w:tc>
        <w:tc>
          <w:tcPr>
            <w:tcW w:w="810" w:type="dxa"/>
          </w:tcPr>
          <w:p w14:paraId="1A7337B6"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512CF6D7"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245D38F1" w14:textId="77777777" w:rsidR="003927A1" w:rsidRDefault="003927A1" w:rsidP="003927A1">
      <w:pPr>
        <w:rPr>
          <w:rFonts w:ascii="Verdana" w:hAnsi="Verdana" w:cs="Arial"/>
          <w:i/>
          <w:sz w:val="16"/>
          <w:szCs w:val="16"/>
        </w:rPr>
      </w:pPr>
    </w:p>
    <w:tbl>
      <w:tblPr>
        <w:tblW w:w="10440"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820"/>
        <w:gridCol w:w="810"/>
        <w:gridCol w:w="810"/>
      </w:tblGrid>
      <w:tr w:rsidR="003927A1" w:rsidRPr="00DB3E96" w14:paraId="624A63DC" w14:textId="77777777" w:rsidTr="008E4DC8">
        <w:tc>
          <w:tcPr>
            <w:tcW w:w="10440" w:type="dxa"/>
            <w:gridSpan w:val="3"/>
          </w:tcPr>
          <w:p w14:paraId="275E28A7" w14:textId="77777777" w:rsidR="003927A1" w:rsidRPr="00DB3E96" w:rsidRDefault="003927A1" w:rsidP="008E4DC8">
            <w:pPr>
              <w:spacing w:line="280" w:lineRule="atLeast"/>
              <w:rPr>
                <w:rFonts w:ascii="Verdana" w:hAnsi="Verdana" w:cs="Helvetica"/>
                <w:b/>
                <w:color w:val="58595B"/>
                <w:sz w:val="16"/>
                <w:szCs w:val="16"/>
              </w:rPr>
            </w:pPr>
            <w:r w:rsidRPr="00DB3E96">
              <w:rPr>
                <w:rFonts w:ascii="Verdana" w:hAnsi="Verdana" w:cs="Helvetica"/>
                <w:b/>
                <w:bCs/>
                <w:sz w:val="16"/>
                <w:szCs w:val="16"/>
              </w:rPr>
              <w:t>Q1</w:t>
            </w:r>
            <w:r>
              <w:rPr>
                <w:rFonts w:ascii="Verdana" w:hAnsi="Verdana" w:cs="Helvetica"/>
                <w:b/>
                <w:bCs/>
                <w:sz w:val="16"/>
                <w:szCs w:val="16"/>
              </w:rPr>
              <w:t>4</w:t>
            </w:r>
            <w:r w:rsidRPr="00DB3E96">
              <w:rPr>
                <w:rFonts w:ascii="Verdana" w:hAnsi="Verdana" w:cs="Helvetica"/>
                <w:b/>
                <w:bCs/>
                <w:sz w:val="16"/>
                <w:szCs w:val="16"/>
              </w:rPr>
              <w:t>.</w:t>
            </w:r>
            <w:r w:rsidRPr="00DB3E96">
              <w:rPr>
                <w:rFonts w:ascii="Verdana" w:hAnsi="Verdana" w:cs="Helvetica"/>
                <w:b/>
                <w:sz w:val="16"/>
                <w:szCs w:val="16"/>
              </w:rPr>
              <w:t xml:space="preserve"> </w:t>
            </w:r>
            <w:r>
              <w:rPr>
                <w:rFonts w:ascii="Verdana" w:hAnsi="Verdana" w:cs="Helvetica"/>
                <w:b/>
                <w:sz w:val="16"/>
                <w:szCs w:val="16"/>
              </w:rPr>
              <w:t>When considering a major financial decision which statement BEST describes the way you think about the possible losses or the possible gains?</w:t>
            </w:r>
          </w:p>
        </w:tc>
      </w:tr>
      <w:tr w:rsidR="003927A1" w:rsidRPr="00472E71" w14:paraId="356BC5F4" w14:textId="77777777" w:rsidTr="008E4DC8">
        <w:tc>
          <w:tcPr>
            <w:tcW w:w="8820" w:type="dxa"/>
          </w:tcPr>
          <w:p w14:paraId="5AE5DCEA" w14:textId="77777777" w:rsidR="003927A1" w:rsidRPr="00472E71" w:rsidRDefault="003927A1" w:rsidP="008E4DC8">
            <w:pPr>
              <w:widowControl w:val="0"/>
              <w:autoSpaceDE w:val="0"/>
              <w:autoSpaceDN w:val="0"/>
              <w:adjustRightInd w:val="0"/>
              <w:spacing w:line="280" w:lineRule="atLeast"/>
              <w:ind w:left="180"/>
              <w:rPr>
                <w:rFonts w:ascii="Verdana" w:hAnsi="Verdana" w:cs="Helvetica"/>
                <w:color w:val="58595B"/>
                <w:sz w:val="16"/>
                <w:szCs w:val="16"/>
              </w:rPr>
            </w:pPr>
          </w:p>
        </w:tc>
        <w:tc>
          <w:tcPr>
            <w:tcW w:w="810" w:type="dxa"/>
          </w:tcPr>
          <w:p w14:paraId="3F58EFB9"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Pr>
                <w:rFonts w:ascii="Verdana" w:hAnsi="Verdana" w:cs="Helvetica"/>
                <w:color w:val="58595B"/>
                <w:sz w:val="16"/>
                <w:szCs w:val="16"/>
              </w:rPr>
              <w:t>Self</w:t>
            </w:r>
          </w:p>
        </w:tc>
        <w:tc>
          <w:tcPr>
            <w:tcW w:w="810" w:type="dxa"/>
          </w:tcPr>
          <w:p w14:paraId="51F16991" w14:textId="77777777" w:rsidR="003927A1" w:rsidRPr="00472E7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33B69DB9" w14:textId="77777777" w:rsidTr="008E4DC8">
        <w:tc>
          <w:tcPr>
            <w:tcW w:w="8820" w:type="dxa"/>
          </w:tcPr>
          <w:p w14:paraId="0295F929" w14:textId="77777777" w:rsidR="003927A1" w:rsidRPr="00472E71" w:rsidRDefault="003927A1" w:rsidP="003927A1">
            <w:pPr>
              <w:widowControl w:val="0"/>
              <w:numPr>
                <w:ilvl w:val="0"/>
                <w:numId w:val="4"/>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I’m excited about the possible gains</w:t>
            </w:r>
          </w:p>
        </w:tc>
        <w:tc>
          <w:tcPr>
            <w:tcW w:w="810" w:type="dxa"/>
          </w:tcPr>
          <w:p w14:paraId="4E84535D"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457EFCD7"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255AD8E8" w14:textId="77777777" w:rsidTr="008E4DC8">
        <w:tc>
          <w:tcPr>
            <w:tcW w:w="8820" w:type="dxa"/>
          </w:tcPr>
          <w:p w14:paraId="7FCD7EF8" w14:textId="77777777" w:rsidR="003927A1" w:rsidRPr="00472E71" w:rsidRDefault="003927A1" w:rsidP="003927A1">
            <w:pPr>
              <w:widowControl w:val="0"/>
              <w:numPr>
                <w:ilvl w:val="0"/>
                <w:numId w:val="4"/>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I’m optimistic about the possible gains</w:t>
            </w:r>
          </w:p>
        </w:tc>
        <w:tc>
          <w:tcPr>
            <w:tcW w:w="810" w:type="dxa"/>
          </w:tcPr>
          <w:p w14:paraId="098CFC37"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00B470DF"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27389C42" w14:textId="77777777" w:rsidTr="008E4DC8">
        <w:tc>
          <w:tcPr>
            <w:tcW w:w="8820" w:type="dxa"/>
          </w:tcPr>
          <w:p w14:paraId="293FF11C" w14:textId="77777777" w:rsidR="003927A1" w:rsidRPr="00472E71" w:rsidRDefault="003927A1" w:rsidP="003927A1">
            <w:pPr>
              <w:widowControl w:val="0"/>
              <w:numPr>
                <w:ilvl w:val="0"/>
                <w:numId w:val="4"/>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I think about both the possible gains and losses</w:t>
            </w:r>
          </w:p>
        </w:tc>
        <w:tc>
          <w:tcPr>
            <w:tcW w:w="810" w:type="dxa"/>
          </w:tcPr>
          <w:p w14:paraId="15118053"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5B74B460"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3C90EE8B" w14:textId="77777777" w:rsidTr="008E4DC8">
        <w:tc>
          <w:tcPr>
            <w:tcW w:w="8820" w:type="dxa"/>
          </w:tcPr>
          <w:p w14:paraId="41CF55CF" w14:textId="77777777" w:rsidR="003927A1" w:rsidRPr="00121738" w:rsidRDefault="003927A1" w:rsidP="003927A1">
            <w:pPr>
              <w:widowControl w:val="0"/>
              <w:numPr>
                <w:ilvl w:val="0"/>
                <w:numId w:val="4"/>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I am conscious of the possible losses</w:t>
            </w:r>
          </w:p>
        </w:tc>
        <w:tc>
          <w:tcPr>
            <w:tcW w:w="810" w:type="dxa"/>
          </w:tcPr>
          <w:p w14:paraId="4A1BCB21"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274C7E2B"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59C20015" w14:textId="77777777" w:rsidTr="008E4DC8">
        <w:tc>
          <w:tcPr>
            <w:tcW w:w="8820" w:type="dxa"/>
          </w:tcPr>
          <w:p w14:paraId="1F1C29CF" w14:textId="77777777" w:rsidR="003927A1" w:rsidRDefault="003927A1" w:rsidP="003927A1">
            <w:pPr>
              <w:widowControl w:val="0"/>
              <w:numPr>
                <w:ilvl w:val="0"/>
                <w:numId w:val="4"/>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I worry about the possible losses</w:t>
            </w:r>
          </w:p>
        </w:tc>
        <w:tc>
          <w:tcPr>
            <w:tcW w:w="810" w:type="dxa"/>
          </w:tcPr>
          <w:p w14:paraId="167C9F7A"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45FEC46A"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0289FCD9" w14:textId="528B5DD0" w:rsidR="003927A1" w:rsidRDefault="003927A1" w:rsidP="003927A1">
      <w:pPr>
        <w:rPr>
          <w:rFonts w:ascii="Verdana" w:hAnsi="Verdana" w:cs="Arial"/>
          <w:iCs/>
          <w:sz w:val="16"/>
          <w:szCs w:val="16"/>
        </w:rPr>
      </w:pPr>
    </w:p>
    <w:p w14:paraId="479AE40E" w14:textId="1C2BD1B8" w:rsidR="00E4380F" w:rsidRDefault="00E4380F" w:rsidP="003927A1">
      <w:pPr>
        <w:rPr>
          <w:rFonts w:ascii="Verdana" w:hAnsi="Verdana" w:cs="Arial"/>
          <w:iCs/>
          <w:sz w:val="16"/>
          <w:szCs w:val="16"/>
        </w:rPr>
      </w:pPr>
    </w:p>
    <w:p w14:paraId="58193125" w14:textId="597F4636" w:rsidR="00E4380F" w:rsidRDefault="00E4380F" w:rsidP="003927A1">
      <w:pPr>
        <w:rPr>
          <w:rFonts w:ascii="Verdana" w:hAnsi="Verdana" w:cs="Arial"/>
          <w:iCs/>
          <w:sz w:val="16"/>
          <w:szCs w:val="16"/>
        </w:rPr>
      </w:pPr>
    </w:p>
    <w:p w14:paraId="02B5636E" w14:textId="03B43653" w:rsidR="00E4380F" w:rsidRDefault="00E4380F" w:rsidP="003927A1">
      <w:pPr>
        <w:rPr>
          <w:rFonts w:ascii="Verdana" w:hAnsi="Verdana" w:cs="Arial"/>
          <w:iCs/>
          <w:sz w:val="16"/>
          <w:szCs w:val="16"/>
        </w:rPr>
      </w:pPr>
    </w:p>
    <w:p w14:paraId="3394CCF2" w14:textId="6E87329F" w:rsidR="00E4380F" w:rsidRDefault="00E4380F" w:rsidP="003927A1">
      <w:pPr>
        <w:rPr>
          <w:rFonts w:ascii="Verdana" w:hAnsi="Verdana" w:cs="Arial"/>
          <w:iCs/>
          <w:sz w:val="16"/>
          <w:szCs w:val="16"/>
        </w:rPr>
      </w:pPr>
    </w:p>
    <w:p w14:paraId="53AE0319" w14:textId="55B9A594" w:rsidR="00E4380F" w:rsidRDefault="00E4380F" w:rsidP="003927A1">
      <w:pPr>
        <w:rPr>
          <w:rFonts w:ascii="Verdana" w:hAnsi="Verdana" w:cs="Arial"/>
          <w:iCs/>
          <w:sz w:val="16"/>
          <w:szCs w:val="16"/>
        </w:rPr>
      </w:pPr>
    </w:p>
    <w:p w14:paraId="4E121441" w14:textId="269FD443" w:rsidR="00E4380F" w:rsidRDefault="00E4380F" w:rsidP="003927A1">
      <w:pPr>
        <w:rPr>
          <w:rFonts w:ascii="Verdana" w:hAnsi="Verdana" w:cs="Arial"/>
          <w:iCs/>
          <w:sz w:val="16"/>
          <w:szCs w:val="16"/>
        </w:rPr>
      </w:pPr>
    </w:p>
    <w:p w14:paraId="5C9ECF3A" w14:textId="5380C973" w:rsidR="00E4380F" w:rsidRDefault="00E4380F" w:rsidP="003927A1">
      <w:pPr>
        <w:rPr>
          <w:rFonts w:ascii="Verdana" w:hAnsi="Verdana" w:cs="Arial"/>
          <w:iCs/>
          <w:sz w:val="16"/>
          <w:szCs w:val="16"/>
        </w:rPr>
      </w:pPr>
    </w:p>
    <w:p w14:paraId="0EBD1167" w14:textId="065160FB" w:rsidR="00E4380F" w:rsidRDefault="00E4380F" w:rsidP="003927A1">
      <w:pPr>
        <w:rPr>
          <w:rFonts w:ascii="Verdana" w:hAnsi="Verdana" w:cs="Arial"/>
          <w:iCs/>
          <w:sz w:val="16"/>
          <w:szCs w:val="16"/>
        </w:rPr>
      </w:pPr>
    </w:p>
    <w:p w14:paraId="7B023860" w14:textId="77777777" w:rsidR="00E4380F" w:rsidRPr="00AE0419" w:rsidRDefault="00E4380F" w:rsidP="003927A1">
      <w:pPr>
        <w:rPr>
          <w:rFonts w:ascii="Verdana" w:hAnsi="Verdana" w:cs="Arial"/>
          <w:iCs/>
          <w:sz w:val="16"/>
          <w:szCs w:val="16"/>
        </w:rPr>
      </w:pPr>
    </w:p>
    <w:tbl>
      <w:tblPr>
        <w:tblW w:w="10440"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8820"/>
        <w:gridCol w:w="810"/>
        <w:gridCol w:w="810"/>
      </w:tblGrid>
      <w:tr w:rsidR="003927A1" w:rsidRPr="00DB3E96" w14:paraId="14B13FED" w14:textId="77777777" w:rsidTr="008E4DC8">
        <w:tc>
          <w:tcPr>
            <w:tcW w:w="10440" w:type="dxa"/>
            <w:gridSpan w:val="3"/>
          </w:tcPr>
          <w:p w14:paraId="02B5D4CC" w14:textId="77777777" w:rsidR="003927A1" w:rsidRPr="00DB3E96" w:rsidRDefault="003927A1" w:rsidP="008E4DC8">
            <w:pPr>
              <w:spacing w:line="280" w:lineRule="atLeast"/>
              <w:rPr>
                <w:rFonts w:ascii="Verdana" w:hAnsi="Verdana" w:cs="Helvetica"/>
                <w:b/>
                <w:color w:val="58595B"/>
                <w:sz w:val="16"/>
                <w:szCs w:val="16"/>
              </w:rPr>
            </w:pPr>
            <w:r w:rsidRPr="00DB3E96">
              <w:rPr>
                <w:rFonts w:ascii="Verdana" w:hAnsi="Verdana" w:cs="Helvetica"/>
                <w:b/>
                <w:bCs/>
                <w:sz w:val="16"/>
                <w:szCs w:val="16"/>
              </w:rPr>
              <w:t>Q1</w:t>
            </w:r>
            <w:r>
              <w:rPr>
                <w:rFonts w:ascii="Verdana" w:hAnsi="Verdana" w:cs="Helvetica"/>
                <w:b/>
                <w:bCs/>
                <w:sz w:val="16"/>
                <w:szCs w:val="16"/>
              </w:rPr>
              <w:t>5</w:t>
            </w:r>
            <w:r w:rsidRPr="00DB3E96">
              <w:rPr>
                <w:rFonts w:ascii="Verdana" w:hAnsi="Verdana" w:cs="Helvetica"/>
                <w:b/>
                <w:bCs/>
                <w:sz w:val="16"/>
                <w:szCs w:val="16"/>
              </w:rPr>
              <w:t>.</w:t>
            </w:r>
            <w:r w:rsidRPr="00DB3E96">
              <w:rPr>
                <w:rFonts w:ascii="Verdana" w:hAnsi="Verdana" w:cs="Helvetica"/>
                <w:b/>
                <w:sz w:val="16"/>
                <w:szCs w:val="16"/>
              </w:rPr>
              <w:t xml:space="preserve"> </w:t>
            </w:r>
            <w:r>
              <w:rPr>
                <w:rFonts w:ascii="Verdana" w:hAnsi="Verdana" w:cs="Helvetica"/>
                <w:b/>
                <w:sz w:val="16"/>
                <w:szCs w:val="16"/>
              </w:rPr>
              <w:t xml:space="preserve">I want my investment money to be safe even it if means lower returns. </w:t>
            </w:r>
          </w:p>
        </w:tc>
      </w:tr>
      <w:tr w:rsidR="003927A1" w:rsidRPr="00472E71" w14:paraId="23990D30" w14:textId="77777777" w:rsidTr="008E4DC8">
        <w:tc>
          <w:tcPr>
            <w:tcW w:w="8820" w:type="dxa"/>
          </w:tcPr>
          <w:p w14:paraId="6EEE18D8" w14:textId="77777777" w:rsidR="003927A1" w:rsidRPr="00472E71" w:rsidRDefault="003927A1" w:rsidP="008E4DC8">
            <w:pPr>
              <w:widowControl w:val="0"/>
              <w:autoSpaceDE w:val="0"/>
              <w:autoSpaceDN w:val="0"/>
              <w:adjustRightInd w:val="0"/>
              <w:spacing w:line="280" w:lineRule="atLeast"/>
              <w:ind w:left="180"/>
              <w:rPr>
                <w:rFonts w:ascii="Verdana" w:hAnsi="Verdana" w:cs="Helvetica"/>
                <w:color w:val="58595B"/>
                <w:sz w:val="16"/>
                <w:szCs w:val="16"/>
              </w:rPr>
            </w:pPr>
          </w:p>
        </w:tc>
        <w:tc>
          <w:tcPr>
            <w:tcW w:w="810" w:type="dxa"/>
          </w:tcPr>
          <w:p w14:paraId="3F3C0010"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r>
              <w:rPr>
                <w:rFonts w:ascii="Verdana" w:hAnsi="Verdana" w:cs="Helvetica"/>
                <w:color w:val="58595B"/>
                <w:sz w:val="16"/>
                <w:szCs w:val="16"/>
              </w:rPr>
              <w:t>Self</w:t>
            </w:r>
          </w:p>
        </w:tc>
        <w:tc>
          <w:tcPr>
            <w:tcW w:w="810" w:type="dxa"/>
          </w:tcPr>
          <w:p w14:paraId="7BDB354F" w14:textId="77777777" w:rsidR="003927A1" w:rsidRPr="00472E71" w:rsidRDefault="003927A1" w:rsidP="008E4DC8">
            <w:pPr>
              <w:widowControl w:val="0"/>
              <w:autoSpaceDE w:val="0"/>
              <w:autoSpaceDN w:val="0"/>
              <w:adjustRightInd w:val="0"/>
              <w:spacing w:line="280" w:lineRule="atLeast"/>
              <w:jc w:val="center"/>
              <w:rPr>
                <w:rFonts w:ascii="Verdana" w:hAnsi="Verdana" w:cs="Helvetica"/>
                <w:color w:val="58595B"/>
                <w:sz w:val="16"/>
                <w:szCs w:val="16"/>
              </w:rPr>
            </w:pPr>
            <w:r>
              <w:rPr>
                <w:rFonts w:ascii="Verdana" w:hAnsi="Verdana" w:cs="Helvetica"/>
                <w:color w:val="58595B"/>
                <w:sz w:val="16"/>
                <w:szCs w:val="16"/>
              </w:rPr>
              <w:t>Partner</w:t>
            </w:r>
          </w:p>
        </w:tc>
      </w:tr>
      <w:tr w:rsidR="003927A1" w:rsidRPr="00472E71" w14:paraId="2D767586" w14:textId="77777777" w:rsidTr="008E4DC8">
        <w:tc>
          <w:tcPr>
            <w:tcW w:w="8820" w:type="dxa"/>
          </w:tcPr>
          <w:p w14:paraId="419BBD15"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w:t>
            </w:r>
            <w:r w:rsidRPr="00283050">
              <w:rPr>
                <w:rFonts w:ascii="Verdana" w:hAnsi="Verdana" w:cs="Helvetica"/>
                <w:b/>
                <w:color w:val="58595B"/>
                <w:sz w:val="16"/>
                <w:szCs w:val="16"/>
              </w:rPr>
              <w:t>strongly agree</w:t>
            </w:r>
            <w:r>
              <w:rPr>
                <w:rFonts w:ascii="Verdana" w:hAnsi="Verdana" w:cs="Helvetica"/>
                <w:color w:val="58595B"/>
                <w:sz w:val="16"/>
                <w:szCs w:val="16"/>
              </w:rPr>
              <w:t xml:space="preserve"> with this statement</w:t>
            </w:r>
          </w:p>
        </w:tc>
        <w:tc>
          <w:tcPr>
            <w:tcW w:w="810" w:type="dxa"/>
          </w:tcPr>
          <w:p w14:paraId="0EB1B5E2"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529B5E1E"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29E8579D" w14:textId="77777777" w:rsidTr="008E4DC8">
        <w:tc>
          <w:tcPr>
            <w:tcW w:w="8820" w:type="dxa"/>
          </w:tcPr>
          <w:p w14:paraId="34875A3D"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tend to </w:t>
            </w:r>
            <w:r w:rsidRPr="00283050">
              <w:rPr>
                <w:rFonts w:ascii="Verdana" w:hAnsi="Verdana" w:cs="Helvetica"/>
                <w:b/>
                <w:color w:val="58595B"/>
                <w:sz w:val="16"/>
                <w:szCs w:val="16"/>
              </w:rPr>
              <w:t>agree</w:t>
            </w:r>
            <w:r>
              <w:rPr>
                <w:rFonts w:ascii="Verdana" w:hAnsi="Verdana" w:cs="Helvetica"/>
                <w:color w:val="58595B"/>
                <w:sz w:val="16"/>
                <w:szCs w:val="16"/>
              </w:rPr>
              <w:t xml:space="preserve"> with this statement</w:t>
            </w:r>
          </w:p>
        </w:tc>
        <w:tc>
          <w:tcPr>
            <w:tcW w:w="810" w:type="dxa"/>
          </w:tcPr>
          <w:p w14:paraId="479DB7B7"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089DD45B"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3E928828" w14:textId="77777777" w:rsidTr="008E4DC8">
        <w:tc>
          <w:tcPr>
            <w:tcW w:w="8820" w:type="dxa"/>
          </w:tcPr>
          <w:p w14:paraId="5175F07C"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In between</w:t>
            </w:r>
          </w:p>
        </w:tc>
        <w:tc>
          <w:tcPr>
            <w:tcW w:w="810" w:type="dxa"/>
          </w:tcPr>
          <w:p w14:paraId="3497A5B5"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38BCD05E"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30094A79" w14:textId="77777777" w:rsidTr="008E4DC8">
        <w:tc>
          <w:tcPr>
            <w:tcW w:w="8820" w:type="dxa"/>
          </w:tcPr>
          <w:p w14:paraId="167E307D" w14:textId="77777777" w:rsidR="003927A1" w:rsidRPr="00472E7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tend to </w:t>
            </w:r>
            <w:r w:rsidRPr="00283050">
              <w:rPr>
                <w:rFonts w:ascii="Verdana" w:hAnsi="Verdana" w:cs="Helvetica"/>
                <w:b/>
                <w:color w:val="58595B"/>
                <w:sz w:val="16"/>
                <w:szCs w:val="16"/>
              </w:rPr>
              <w:t>disagree</w:t>
            </w:r>
            <w:r>
              <w:rPr>
                <w:rFonts w:ascii="Verdana" w:hAnsi="Verdana" w:cs="Helvetica"/>
                <w:color w:val="58595B"/>
                <w:sz w:val="16"/>
                <w:szCs w:val="16"/>
              </w:rPr>
              <w:t xml:space="preserve"> with this statement</w:t>
            </w:r>
          </w:p>
        </w:tc>
        <w:tc>
          <w:tcPr>
            <w:tcW w:w="810" w:type="dxa"/>
          </w:tcPr>
          <w:p w14:paraId="0216E99B"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440C89A5"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r w:rsidR="003927A1" w:rsidRPr="00472E71" w14:paraId="5A34A09F" w14:textId="77777777" w:rsidTr="008E4DC8">
        <w:tc>
          <w:tcPr>
            <w:tcW w:w="8820" w:type="dxa"/>
          </w:tcPr>
          <w:p w14:paraId="6F7AD208" w14:textId="77777777" w:rsidR="003927A1" w:rsidRDefault="003927A1" w:rsidP="003927A1">
            <w:pPr>
              <w:widowControl w:val="0"/>
              <w:numPr>
                <w:ilvl w:val="0"/>
                <w:numId w:val="1"/>
              </w:numPr>
              <w:tabs>
                <w:tab w:val="clear" w:pos="360"/>
                <w:tab w:val="num" w:pos="260"/>
              </w:tabs>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I </w:t>
            </w:r>
            <w:r w:rsidRPr="00283050">
              <w:rPr>
                <w:rFonts w:ascii="Verdana" w:hAnsi="Verdana" w:cs="Helvetica"/>
                <w:b/>
                <w:color w:val="58595B"/>
                <w:sz w:val="16"/>
                <w:szCs w:val="16"/>
              </w:rPr>
              <w:t>strongly disagree</w:t>
            </w:r>
            <w:r>
              <w:rPr>
                <w:rFonts w:ascii="Verdana" w:hAnsi="Verdana" w:cs="Helvetica"/>
                <w:color w:val="58595B"/>
                <w:sz w:val="16"/>
                <w:szCs w:val="16"/>
              </w:rPr>
              <w:t xml:space="preserve"> with this statement</w:t>
            </w:r>
          </w:p>
        </w:tc>
        <w:tc>
          <w:tcPr>
            <w:tcW w:w="810" w:type="dxa"/>
          </w:tcPr>
          <w:p w14:paraId="55D86116"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c>
          <w:tcPr>
            <w:tcW w:w="810" w:type="dxa"/>
          </w:tcPr>
          <w:p w14:paraId="69115D49" w14:textId="77777777" w:rsidR="003927A1" w:rsidRPr="00472E71" w:rsidRDefault="003927A1" w:rsidP="008E4DC8">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3002CB34" w14:textId="77777777" w:rsidR="003927A1" w:rsidRDefault="003927A1" w:rsidP="003927A1">
      <w:pPr>
        <w:rPr>
          <w:rFonts w:ascii="Verdana" w:hAnsi="Verdana" w:cs="Arial"/>
          <w:i/>
          <w:sz w:val="16"/>
          <w:szCs w:val="16"/>
        </w:rPr>
      </w:pPr>
    </w:p>
    <w:p w14:paraId="763A62C1" w14:textId="423023AA" w:rsidR="003927A1" w:rsidRDefault="003927A1" w:rsidP="003927A1">
      <w:pPr>
        <w:rPr>
          <w:rFonts w:ascii="Verdana" w:hAnsi="Verdana" w:cs="Arial"/>
          <w:b/>
          <w:sz w:val="16"/>
          <w:szCs w:val="16"/>
        </w:rPr>
      </w:pPr>
    </w:p>
    <w:p w14:paraId="4BD4FF22" w14:textId="7DB26EA4" w:rsidR="00BA6A8A" w:rsidRDefault="00BA6A8A" w:rsidP="003927A1">
      <w:pPr>
        <w:rPr>
          <w:rFonts w:ascii="Verdana" w:hAnsi="Verdana" w:cs="Arial"/>
          <w:b/>
          <w:sz w:val="16"/>
          <w:szCs w:val="16"/>
        </w:rPr>
      </w:pPr>
    </w:p>
    <w:p w14:paraId="03685B1C" w14:textId="77777777" w:rsidR="00C5798A" w:rsidRDefault="00C5798A" w:rsidP="00C5798A">
      <w:pPr>
        <w:rPr>
          <w:rFonts w:ascii="Verdana" w:hAnsi="Verdana" w:cs="Arial"/>
          <w:sz w:val="16"/>
          <w:szCs w:val="16"/>
        </w:rPr>
      </w:pPr>
    </w:p>
    <w:p w14:paraId="557BE79C" w14:textId="06A4D723" w:rsidR="00C5798A" w:rsidRPr="00636500" w:rsidRDefault="00C5798A" w:rsidP="00C5798A">
      <w:pPr>
        <w:shd w:val="clear" w:color="auto" w:fill="93272C"/>
        <w:tabs>
          <w:tab w:val="left" w:pos="802"/>
          <w:tab w:val="center" w:pos="5218"/>
          <w:tab w:val="left" w:pos="7580"/>
          <w:tab w:val="left" w:pos="7893"/>
        </w:tabs>
        <w:rPr>
          <w:rFonts w:ascii="Verdana" w:hAnsi="Verdana" w:cs="Arial"/>
          <w:b/>
          <w:color w:val="FFFFFF"/>
          <w:sz w:val="20"/>
          <w:szCs w:val="20"/>
        </w:rPr>
      </w:pPr>
      <w:r>
        <w:rPr>
          <w:rFonts w:ascii="Verdana" w:hAnsi="Verdana" w:cs="Arial"/>
          <w:b/>
          <w:color w:val="FFFFFF"/>
          <w:sz w:val="20"/>
          <w:szCs w:val="20"/>
        </w:rPr>
        <w:tab/>
      </w:r>
      <w:r>
        <w:rPr>
          <w:rFonts w:ascii="Verdana" w:hAnsi="Verdana" w:cs="Arial"/>
          <w:b/>
          <w:color w:val="FFFFFF"/>
          <w:sz w:val="20"/>
          <w:szCs w:val="20"/>
        </w:rPr>
        <w:tab/>
        <w:t>Attitude to Sustainability</w:t>
      </w:r>
      <w:r>
        <w:rPr>
          <w:rFonts w:ascii="Verdana" w:hAnsi="Verdana" w:cs="Arial"/>
          <w:b/>
          <w:color w:val="FFFFFF"/>
          <w:sz w:val="20"/>
          <w:szCs w:val="20"/>
        </w:rPr>
        <w:tab/>
      </w:r>
      <w:r>
        <w:rPr>
          <w:rFonts w:ascii="Verdana" w:hAnsi="Verdana" w:cs="Arial"/>
          <w:b/>
          <w:color w:val="FFFFFF"/>
          <w:sz w:val="20"/>
          <w:szCs w:val="20"/>
        </w:rPr>
        <w:tab/>
      </w:r>
    </w:p>
    <w:p w14:paraId="0D712C7C" w14:textId="77777777" w:rsidR="00C5798A" w:rsidRDefault="00C5798A" w:rsidP="00C5798A">
      <w:pPr>
        <w:rPr>
          <w:rFonts w:ascii="Verdana" w:hAnsi="Verdana" w:cs="Arial"/>
          <w:b/>
          <w:sz w:val="16"/>
          <w:szCs w:val="16"/>
        </w:rPr>
      </w:pPr>
    </w:p>
    <w:p w14:paraId="7679B0EB" w14:textId="405BF203" w:rsidR="0024083A" w:rsidRDefault="00C5798A" w:rsidP="003927A1">
      <w:pPr>
        <w:rPr>
          <w:rFonts w:ascii="Verdana" w:hAnsi="Verdana" w:cs="Arial"/>
          <w:b/>
          <w:sz w:val="16"/>
          <w:szCs w:val="16"/>
        </w:rPr>
      </w:pPr>
      <w:r>
        <w:rPr>
          <w:rFonts w:ascii="Verdana" w:hAnsi="Verdana" w:cs="Arial"/>
          <w:b/>
          <w:sz w:val="16"/>
          <w:szCs w:val="16"/>
        </w:rPr>
        <w:t xml:space="preserve">It’s important that you understand what we mean by </w:t>
      </w:r>
      <w:r w:rsidR="0024083A">
        <w:rPr>
          <w:rFonts w:ascii="Verdana" w:hAnsi="Verdana" w:cs="Arial"/>
          <w:b/>
          <w:sz w:val="16"/>
          <w:szCs w:val="16"/>
        </w:rPr>
        <w:t>S</w:t>
      </w:r>
      <w:r>
        <w:rPr>
          <w:rFonts w:ascii="Verdana" w:hAnsi="Verdana" w:cs="Arial"/>
          <w:b/>
          <w:sz w:val="16"/>
          <w:szCs w:val="16"/>
        </w:rPr>
        <w:t>ustainability</w:t>
      </w:r>
      <w:r w:rsidR="0024083A">
        <w:rPr>
          <w:rFonts w:ascii="Verdana" w:hAnsi="Verdana" w:cs="Arial"/>
          <w:b/>
          <w:sz w:val="16"/>
          <w:szCs w:val="16"/>
        </w:rPr>
        <w:t xml:space="preserve"> so please refer to the “Understanding Sustainability” Addendum </w:t>
      </w:r>
      <w:r w:rsidR="000372D7">
        <w:rPr>
          <w:rFonts w:ascii="Verdana" w:hAnsi="Verdana" w:cs="Arial"/>
          <w:b/>
          <w:sz w:val="16"/>
          <w:szCs w:val="16"/>
        </w:rPr>
        <w:t xml:space="preserve">to this form, </w:t>
      </w:r>
      <w:r w:rsidR="0024083A">
        <w:rPr>
          <w:rFonts w:ascii="Verdana" w:hAnsi="Verdana" w:cs="Arial"/>
          <w:b/>
          <w:sz w:val="16"/>
          <w:szCs w:val="16"/>
        </w:rPr>
        <w:t>before filling out this section</w:t>
      </w:r>
    </w:p>
    <w:p w14:paraId="50F59C98" w14:textId="77777777" w:rsidR="0024083A" w:rsidRDefault="0024083A" w:rsidP="003927A1">
      <w:pPr>
        <w:rPr>
          <w:rFonts w:ascii="Verdana" w:hAnsi="Verdana" w:cs="Arial"/>
          <w:b/>
          <w:sz w:val="16"/>
          <w:szCs w:val="16"/>
        </w:rPr>
      </w:pPr>
    </w:p>
    <w:tbl>
      <w:tblPr>
        <w:tblW w:w="10456"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9577"/>
        <w:gridCol w:w="879"/>
      </w:tblGrid>
      <w:tr w:rsidR="000372D7" w:rsidRPr="00472E71" w14:paraId="560875BE" w14:textId="77777777" w:rsidTr="00A2052C">
        <w:trPr>
          <w:trHeight w:val="586"/>
        </w:trPr>
        <w:tc>
          <w:tcPr>
            <w:tcW w:w="9577" w:type="dxa"/>
          </w:tcPr>
          <w:p w14:paraId="55CC5AB6" w14:textId="66799077" w:rsidR="000372D7" w:rsidRPr="00A2052C" w:rsidRDefault="00A2052C" w:rsidP="00D37FB3">
            <w:pPr>
              <w:widowControl w:val="0"/>
              <w:autoSpaceDE w:val="0"/>
              <w:autoSpaceDN w:val="0"/>
              <w:adjustRightInd w:val="0"/>
              <w:spacing w:line="280" w:lineRule="atLeast"/>
              <w:ind w:left="180"/>
              <w:rPr>
                <w:rFonts w:ascii="Verdana" w:hAnsi="Verdana" w:cs="Helvetica"/>
                <w:b/>
                <w:bCs/>
                <w:color w:val="58595B"/>
                <w:sz w:val="16"/>
                <w:szCs w:val="16"/>
              </w:rPr>
            </w:pPr>
            <w:r>
              <w:rPr>
                <w:rFonts w:ascii="Verdana" w:hAnsi="Verdana" w:cs="Helvetica"/>
                <w:b/>
                <w:bCs/>
                <w:color w:val="000000" w:themeColor="text1"/>
                <w:sz w:val="16"/>
                <w:szCs w:val="16"/>
              </w:rPr>
              <w:t xml:space="preserve">Q16. </w:t>
            </w:r>
            <w:r w:rsidRPr="00A2052C">
              <w:rPr>
                <w:rFonts w:ascii="Verdana" w:hAnsi="Verdana" w:cs="Helvetica"/>
                <w:b/>
                <w:bCs/>
                <w:color w:val="000000" w:themeColor="text1"/>
                <w:sz w:val="16"/>
                <w:szCs w:val="16"/>
              </w:rPr>
              <w:t>Sustainability Preferences</w:t>
            </w:r>
            <w:r w:rsidRPr="00A2052C">
              <w:rPr>
                <w:rFonts w:ascii="Verdana" w:hAnsi="Verdana" w:cs="Helvetica"/>
                <w:b/>
                <w:bCs/>
                <w:color w:val="000000" w:themeColor="text1"/>
                <w:sz w:val="16"/>
                <w:szCs w:val="16"/>
              </w:rPr>
              <w:br/>
              <w:t>Do you have sustainability or ESG (Environmental, Social and Governance) preferences?</w:t>
            </w:r>
          </w:p>
        </w:tc>
        <w:tc>
          <w:tcPr>
            <w:tcW w:w="879" w:type="dxa"/>
          </w:tcPr>
          <w:p w14:paraId="1BC0DDF3" w14:textId="019ECD1B" w:rsidR="000372D7" w:rsidRPr="00472E71" w:rsidRDefault="000372D7" w:rsidP="00D37FB3">
            <w:pPr>
              <w:widowControl w:val="0"/>
              <w:autoSpaceDE w:val="0"/>
              <w:autoSpaceDN w:val="0"/>
              <w:adjustRightInd w:val="0"/>
              <w:spacing w:line="280" w:lineRule="atLeast"/>
              <w:ind w:left="180"/>
              <w:jc w:val="center"/>
              <w:rPr>
                <w:rFonts w:ascii="Verdana" w:hAnsi="Verdana" w:cs="Helvetica"/>
                <w:color w:val="58595B"/>
                <w:sz w:val="16"/>
                <w:szCs w:val="16"/>
              </w:rPr>
            </w:pPr>
          </w:p>
        </w:tc>
      </w:tr>
      <w:tr w:rsidR="000372D7" w:rsidRPr="00472E71" w14:paraId="497FB1E2" w14:textId="77777777" w:rsidTr="00A2052C">
        <w:trPr>
          <w:trHeight w:val="286"/>
        </w:trPr>
        <w:tc>
          <w:tcPr>
            <w:tcW w:w="9577" w:type="dxa"/>
          </w:tcPr>
          <w:p w14:paraId="1D99DDD5" w14:textId="4197DF38" w:rsidR="000372D7" w:rsidRPr="00472E71" w:rsidRDefault="000372D7" w:rsidP="00D37FB3">
            <w:pPr>
              <w:widowControl w:val="0"/>
              <w:numPr>
                <w:ilvl w:val="0"/>
                <w:numId w:val="6"/>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Yes</w:t>
            </w:r>
            <w:r w:rsidR="00A2052C">
              <w:rPr>
                <w:rFonts w:ascii="Verdana" w:hAnsi="Verdana" w:cs="Helvetica"/>
                <w:color w:val="58595B"/>
                <w:sz w:val="16"/>
                <w:szCs w:val="16"/>
              </w:rPr>
              <w:t xml:space="preserve"> </w:t>
            </w:r>
            <w:r>
              <w:rPr>
                <w:rFonts w:ascii="Verdana" w:hAnsi="Verdana" w:cs="Helvetica"/>
                <w:color w:val="58595B"/>
                <w:sz w:val="16"/>
                <w:szCs w:val="16"/>
              </w:rPr>
              <w:t xml:space="preserve">- I have sustainability </w:t>
            </w:r>
            <w:r w:rsidR="00E70B6F">
              <w:rPr>
                <w:rFonts w:ascii="Verdana" w:hAnsi="Verdana" w:cs="Helvetica"/>
                <w:color w:val="58595B"/>
                <w:sz w:val="16"/>
                <w:szCs w:val="16"/>
              </w:rPr>
              <w:t>p</w:t>
            </w:r>
            <w:r>
              <w:rPr>
                <w:rFonts w:ascii="Verdana" w:hAnsi="Verdana" w:cs="Helvetica"/>
                <w:color w:val="58595B"/>
                <w:sz w:val="16"/>
                <w:szCs w:val="16"/>
              </w:rPr>
              <w:t>references and would like to complete Q17, Q18 and Q19</w:t>
            </w:r>
          </w:p>
        </w:tc>
        <w:tc>
          <w:tcPr>
            <w:tcW w:w="879" w:type="dxa"/>
          </w:tcPr>
          <w:p w14:paraId="32DFE5C2" w14:textId="77777777" w:rsidR="000372D7" w:rsidRPr="00472E71" w:rsidRDefault="000372D7" w:rsidP="00D37FB3">
            <w:pPr>
              <w:widowControl w:val="0"/>
              <w:autoSpaceDE w:val="0"/>
              <w:autoSpaceDN w:val="0"/>
              <w:adjustRightInd w:val="0"/>
              <w:spacing w:line="280" w:lineRule="atLeast"/>
              <w:ind w:left="180"/>
              <w:jc w:val="center"/>
              <w:rPr>
                <w:rFonts w:ascii="Verdana" w:hAnsi="Verdana" w:cs="Helvetica"/>
                <w:color w:val="58595B"/>
                <w:sz w:val="16"/>
                <w:szCs w:val="16"/>
              </w:rPr>
            </w:pPr>
          </w:p>
        </w:tc>
      </w:tr>
      <w:tr w:rsidR="000372D7" w:rsidRPr="00472E71" w14:paraId="12949876" w14:textId="77777777" w:rsidTr="00A2052C">
        <w:trPr>
          <w:trHeight w:val="298"/>
        </w:trPr>
        <w:tc>
          <w:tcPr>
            <w:tcW w:w="9577" w:type="dxa"/>
          </w:tcPr>
          <w:p w14:paraId="42D81533" w14:textId="45369F6A" w:rsidR="000372D7" w:rsidRPr="00472E71" w:rsidRDefault="000372D7" w:rsidP="00D37FB3">
            <w:pPr>
              <w:widowControl w:val="0"/>
              <w:numPr>
                <w:ilvl w:val="0"/>
                <w:numId w:val="6"/>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No </w:t>
            </w:r>
            <w:r w:rsidR="00A2052C">
              <w:rPr>
                <w:rFonts w:ascii="Verdana" w:hAnsi="Verdana" w:cs="Helvetica"/>
                <w:color w:val="58595B"/>
                <w:sz w:val="16"/>
                <w:szCs w:val="16"/>
              </w:rPr>
              <w:t>-</w:t>
            </w:r>
            <w:r>
              <w:rPr>
                <w:rFonts w:ascii="Verdana" w:hAnsi="Verdana" w:cs="Helvetica"/>
                <w:color w:val="58595B"/>
                <w:sz w:val="16"/>
                <w:szCs w:val="16"/>
              </w:rPr>
              <w:t xml:space="preserve"> I do not have sustainability preferences and do not need to complete Q17, Q18 or Q19</w:t>
            </w:r>
          </w:p>
        </w:tc>
        <w:tc>
          <w:tcPr>
            <w:tcW w:w="879" w:type="dxa"/>
          </w:tcPr>
          <w:p w14:paraId="76B22728" w14:textId="77777777" w:rsidR="000372D7" w:rsidRPr="00472E71" w:rsidRDefault="000372D7" w:rsidP="00D37FB3">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414B9638" w14:textId="35852BFF" w:rsidR="00B4742D" w:rsidRDefault="0024083A" w:rsidP="003927A1">
      <w:pPr>
        <w:rPr>
          <w:rFonts w:ascii="Verdana" w:hAnsi="Verdana" w:cs="Arial"/>
          <w:b/>
          <w:sz w:val="16"/>
          <w:szCs w:val="16"/>
        </w:rPr>
      </w:pPr>
      <w:r>
        <w:rPr>
          <w:rFonts w:ascii="Verdana" w:hAnsi="Verdana" w:cs="Arial"/>
          <w:b/>
          <w:sz w:val="16"/>
          <w:szCs w:val="16"/>
        </w:rPr>
        <w:t xml:space="preserve"> </w:t>
      </w:r>
    </w:p>
    <w:tbl>
      <w:tblPr>
        <w:tblW w:w="10467"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9587"/>
        <w:gridCol w:w="880"/>
      </w:tblGrid>
      <w:tr w:rsidR="00A2052C" w:rsidRPr="00472E71" w14:paraId="0E441AB7" w14:textId="77777777" w:rsidTr="00A2052C">
        <w:trPr>
          <w:trHeight w:val="621"/>
        </w:trPr>
        <w:tc>
          <w:tcPr>
            <w:tcW w:w="9587" w:type="dxa"/>
          </w:tcPr>
          <w:p w14:paraId="4053505A" w14:textId="47BE0C0A" w:rsidR="00A2052C" w:rsidRPr="00A2052C" w:rsidRDefault="00A2052C" w:rsidP="00D37FB3">
            <w:pPr>
              <w:widowControl w:val="0"/>
              <w:autoSpaceDE w:val="0"/>
              <w:autoSpaceDN w:val="0"/>
              <w:adjustRightInd w:val="0"/>
              <w:spacing w:line="280" w:lineRule="atLeast"/>
              <w:ind w:left="180"/>
              <w:rPr>
                <w:rFonts w:ascii="Verdana" w:hAnsi="Verdana" w:cs="Helvetica"/>
                <w:b/>
                <w:bCs/>
                <w:color w:val="58595B"/>
                <w:sz w:val="16"/>
                <w:szCs w:val="16"/>
              </w:rPr>
            </w:pPr>
            <w:r>
              <w:rPr>
                <w:rFonts w:ascii="Verdana" w:hAnsi="Verdana" w:cs="Helvetica"/>
                <w:b/>
                <w:bCs/>
                <w:color w:val="000000" w:themeColor="text1"/>
                <w:sz w:val="16"/>
                <w:szCs w:val="16"/>
              </w:rPr>
              <w:t>Q17. Environmentally Sustainable Investments (Also known as EU Taxonomy-Aligned Investments</w:t>
            </w:r>
            <w:r w:rsidR="00863F3E">
              <w:rPr>
                <w:rFonts w:ascii="Verdana" w:hAnsi="Verdana" w:cs="Helvetica"/>
                <w:b/>
                <w:bCs/>
                <w:color w:val="000000" w:themeColor="text1"/>
                <w:sz w:val="16"/>
                <w:szCs w:val="16"/>
              </w:rPr>
              <w:t>)</w:t>
            </w:r>
            <w:r>
              <w:rPr>
                <w:rFonts w:ascii="Verdana" w:hAnsi="Verdana" w:cs="Helvetica"/>
                <w:b/>
                <w:bCs/>
                <w:color w:val="000000" w:themeColor="text1"/>
                <w:sz w:val="16"/>
                <w:szCs w:val="16"/>
              </w:rPr>
              <w:br/>
              <w:t>Is it important that you invest in environmentally sustainable investments in line with EU taxonomy?</w:t>
            </w:r>
          </w:p>
        </w:tc>
        <w:tc>
          <w:tcPr>
            <w:tcW w:w="880" w:type="dxa"/>
          </w:tcPr>
          <w:p w14:paraId="573E5B5E" w14:textId="77777777" w:rsidR="00A2052C" w:rsidRPr="00472E71" w:rsidRDefault="00A2052C" w:rsidP="00D37FB3">
            <w:pPr>
              <w:widowControl w:val="0"/>
              <w:autoSpaceDE w:val="0"/>
              <w:autoSpaceDN w:val="0"/>
              <w:adjustRightInd w:val="0"/>
              <w:spacing w:line="280" w:lineRule="atLeast"/>
              <w:ind w:left="180"/>
              <w:jc w:val="center"/>
              <w:rPr>
                <w:rFonts w:ascii="Verdana" w:hAnsi="Verdana" w:cs="Helvetica"/>
                <w:color w:val="58595B"/>
                <w:sz w:val="16"/>
                <w:szCs w:val="16"/>
              </w:rPr>
            </w:pPr>
          </w:p>
        </w:tc>
      </w:tr>
      <w:tr w:rsidR="00A2052C" w:rsidRPr="00472E71" w14:paraId="0789C992" w14:textId="77777777" w:rsidTr="00A2052C">
        <w:trPr>
          <w:trHeight w:val="267"/>
        </w:trPr>
        <w:tc>
          <w:tcPr>
            <w:tcW w:w="9587" w:type="dxa"/>
          </w:tcPr>
          <w:p w14:paraId="65C191BB" w14:textId="6E0EA618" w:rsidR="00A2052C" w:rsidRPr="00472E71" w:rsidRDefault="00A2052C" w:rsidP="00D37FB3">
            <w:pPr>
              <w:widowControl w:val="0"/>
              <w:numPr>
                <w:ilvl w:val="0"/>
                <w:numId w:val="6"/>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 xml:space="preserve">Yes – </w:t>
            </w:r>
            <w:r w:rsidR="00863F3E">
              <w:rPr>
                <w:rFonts w:ascii="Verdana" w:hAnsi="Verdana" w:cs="Helvetica"/>
                <w:color w:val="58595B"/>
                <w:sz w:val="16"/>
                <w:szCs w:val="16"/>
              </w:rPr>
              <w:t>enter the percentage of your investment this should represent</w:t>
            </w:r>
          </w:p>
        </w:tc>
        <w:tc>
          <w:tcPr>
            <w:tcW w:w="880" w:type="dxa"/>
          </w:tcPr>
          <w:p w14:paraId="4E009610" w14:textId="3955CD06" w:rsidR="00A2052C" w:rsidRPr="00FA43AB" w:rsidRDefault="0059246C" w:rsidP="0059246C">
            <w:pPr>
              <w:widowControl w:val="0"/>
              <w:autoSpaceDE w:val="0"/>
              <w:autoSpaceDN w:val="0"/>
              <w:adjustRightInd w:val="0"/>
              <w:spacing w:line="280" w:lineRule="atLeast"/>
              <w:ind w:left="180"/>
              <w:jc w:val="both"/>
              <w:rPr>
                <w:rFonts w:ascii="Verdana" w:hAnsi="Verdana" w:cs="Helvetica"/>
                <w:b/>
                <w:bCs/>
                <w:color w:val="58595B"/>
                <w:sz w:val="16"/>
                <w:szCs w:val="16"/>
              </w:rPr>
            </w:pPr>
            <w:r w:rsidRPr="00FA43AB">
              <w:rPr>
                <w:rFonts w:ascii="Verdana" w:hAnsi="Verdana" w:cs="Helvetica"/>
                <w:b/>
                <w:bCs/>
                <w:color w:val="58595B"/>
                <w:sz w:val="16"/>
                <w:szCs w:val="16"/>
              </w:rPr>
              <w:t>__</w:t>
            </w:r>
            <w:r w:rsidR="00A2052C" w:rsidRPr="00FA43AB">
              <w:rPr>
                <w:rFonts w:ascii="Verdana" w:hAnsi="Verdana" w:cs="Helvetica"/>
                <w:b/>
                <w:bCs/>
                <w:color w:val="58595B"/>
                <w:sz w:val="16"/>
                <w:szCs w:val="16"/>
              </w:rPr>
              <w:t>%</w:t>
            </w:r>
          </w:p>
        </w:tc>
      </w:tr>
      <w:tr w:rsidR="00A2052C" w:rsidRPr="00472E71" w14:paraId="4913381A" w14:textId="77777777" w:rsidTr="00A2052C">
        <w:trPr>
          <w:trHeight w:val="277"/>
        </w:trPr>
        <w:tc>
          <w:tcPr>
            <w:tcW w:w="9587" w:type="dxa"/>
          </w:tcPr>
          <w:p w14:paraId="4C068CC7" w14:textId="49E7C402" w:rsidR="00A2052C" w:rsidRPr="00472E71" w:rsidRDefault="00A2052C" w:rsidP="00D37FB3">
            <w:pPr>
              <w:widowControl w:val="0"/>
              <w:numPr>
                <w:ilvl w:val="0"/>
                <w:numId w:val="6"/>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No</w:t>
            </w:r>
          </w:p>
        </w:tc>
        <w:tc>
          <w:tcPr>
            <w:tcW w:w="880" w:type="dxa"/>
          </w:tcPr>
          <w:p w14:paraId="3253849D" w14:textId="77777777" w:rsidR="00A2052C" w:rsidRPr="00472E71" w:rsidRDefault="00A2052C" w:rsidP="00D37FB3">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14BFECA1" w14:textId="43DCC062" w:rsidR="00B4742D" w:rsidRDefault="00B4742D" w:rsidP="003927A1">
      <w:pPr>
        <w:rPr>
          <w:rFonts w:ascii="Verdana" w:hAnsi="Verdana" w:cs="Arial"/>
          <w:b/>
          <w:sz w:val="16"/>
          <w:szCs w:val="16"/>
        </w:rPr>
      </w:pPr>
    </w:p>
    <w:tbl>
      <w:tblPr>
        <w:tblW w:w="10467"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9587"/>
        <w:gridCol w:w="880"/>
      </w:tblGrid>
      <w:tr w:rsidR="00863F3E" w:rsidRPr="00472E71" w14:paraId="0345AA0F" w14:textId="77777777" w:rsidTr="00D37FB3">
        <w:trPr>
          <w:trHeight w:val="621"/>
        </w:trPr>
        <w:tc>
          <w:tcPr>
            <w:tcW w:w="9587" w:type="dxa"/>
          </w:tcPr>
          <w:p w14:paraId="0E885E9B" w14:textId="7111DF09" w:rsidR="00863F3E" w:rsidRPr="00A2052C" w:rsidRDefault="00863F3E" w:rsidP="00D37FB3">
            <w:pPr>
              <w:widowControl w:val="0"/>
              <w:autoSpaceDE w:val="0"/>
              <w:autoSpaceDN w:val="0"/>
              <w:adjustRightInd w:val="0"/>
              <w:spacing w:line="280" w:lineRule="atLeast"/>
              <w:ind w:left="180"/>
              <w:rPr>
                <w:rFonts w:ascii="Verdana" w:hAnsi="Verdana" w:cs="Helvetica"/>
                <w:b/>
                <w:bCs/>
                <w:color w:val="58595B"/>
                <w:sz w:val="16"/>
                <w:szCs w:val="16"/>
              </w:rPr>
            </w:pPr>
            <w:r>
              <w:rPr>
                <w:rFonts w:ascii="Verdana" w:hAnsi="Verdana" w:cs="Helvetica"/>
                <w:b/>
                <w:bCs/>
                <w:color w:val="000000" w:themeColor="text1"/>
                <w:sz w:val="16"/>
                <w:szCs w:val="16"/>
              </w:rPr>
              <w:t>Q18. Sustainable Investments (Also known as SFDR-Aligned Investments)</w:t>
            </w:r>
            <w:r>
              <w:rPr>
                <w:rFonts w:ascii="Verdana" w:hAnsi="Verdana" w:cs="Helvetica"/>
                <w:b/>
                <w:bCs/>
                <w:color w:val="000000" w:themeColor="text1"/>
                <w:sz w:val="16"/>
                <w:szCs w:val="16"/>
              </w:rPr>
              <w:br/>
              <w:t>Is it important that you invest in sustainable investments as described by the Sustainable Finance Disclosure Regulations?</w:t>
            </w:r>
          </w:p>
        </w:tc>
        <w:tc>
          <w:tcPr>
            <w:tcW w:w="880" w:type="dxa"/>
          </w:tcPr>
          <w:p w14:paraId="20A20926" w14:textId="77777777" w:rsidR="00863F3E" w:rsidRPr="00472E71" w:rsidRDefault="00863F3E" w:rsidP="00D37FB3">
            <w:pPr>
              <w:widowControl w:val="0"/>
              <w:autoSpaceDE w:val="0"/>
              <w:autoSpaceDN w:val="0"/>
              <w:adjustRightInd w:val="0"/>
              <w:spacing w:line="280" w:lineRule="atLeast"/>
              <w:ind w:left="180"/>
              <w:jc w:val="center"/>
              <w:rPr>
                <w:rFonts w:ascii="Verdana" w:hAnsi="Verdana" w:cs="Helvetica"/>
                <w:color w:val="58595B"/>
                <w:sz w:val="16"/>
                <w:szCs w:val="16"/>
              </w:rPr>
            </w:pPr>
          </w:p>
        </w:tc>
      </w:tr>
      <w:tr w:rsidR="00863F3E" w:rsidRPr="00472E71" w14:paraId="0304F568" w14:textId="77777777" w:rsidTr="00D37FB3">
        <w:trPr>
          <w:trHeight w:val="267"/>
        </w:trPr>
        <w:tc>
          <w:tcPr>
            <w:tcW w:w="9587" w:type="dxa"/>
          </w:tcPr>
          <w:p w14:paraId="2299BE38" w14:textId="5977D081" w:rsidR="00863F3E" w:rsidRPr="00472E71" w:rsidRDefault="00863F3E" w:rsidP="00D37FB3">
            <w:pPr>
              <w:widowControl w:val="0"/>
              <w:numPr>
                <w:ilvl w:val="0"/>
                <w:numId w:val="6"/>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Yes – enter the percentage of your investment this should represent</w:t>
            </w:r>
          </w:p>
        </w:tc>
        <w:tc>
          <w:tcPr>
            <w:tcW w:w="880" w:type="dxa"/>
          </w:tcPr>
          <w:p w14:paraId="7F2329BB" w14:textId="2BA720AB" w:rsidR="00863F3E" w:rsidRPr="00FA43AB" w:rsidRDefault="0059246C" w:rsidP="00D37FB3">
            <w:pPr>
              <w:widowControl w:val="0"/>
              <w:autoSpaceDE w:val="0"/>
              <w:autoSpaceDN w:val="0"/>
              <w:adjustRightInd w:val="0"/>
              <w:spacing w:line="280" w:lineRule="atLeast"/>
              <w:ind w:left="180"/>
              <w:jc w:val="center"/>
              <w:rPr>
                <w:rFonts w:ascii="Verdana" w:hAnsi="Verdana" w:cs="Helvetica"/>
                <w:b/>
                <w:bCs/>
                <w:color w:val="58595B"/>
                <w:sz w:val="16"/>
                <w:szCs w:val="16"/>
              </w:rPr>
            </w:pPr>
            <w:r w:rsidRPr="00FA43AB">
              <w:rPr>
                <w:rFonts w:ascii="Verdana" w:hAnsi="Verdana" w:cs="Helvetica"/>
                <w:b/>
                <w:bCs/>
                <w:color w:val="58595B"/>
                <w:sz w:val="16"/>
                <w:szCs w:val="16"/>
              </w:rPr>
              <w:t>__</w:t>
            </w:r>
            <w:r w:rsidR="00863F3E" w:rsidRPr="00FA43AB">
              <w:rPr>
                <w:rFonts w:ascii="Verdana" w:hAnsi="Verdana" w:cs="Helvetica"/>
                <w:b/>
                <w:bCs/>
                <w:color w:val="58595B"/>
                <w:sz w:val="16"/>
                <w:szCs w:val="16"/>
              </w:rPr>
              <w:t>%</w:t>
            </w:r>
          </w:p>
        </w:tc>
      </w:tr>
      <w:tr w:rsidR="00863F3E" w:rsidRPr="00472E71" w14:paraId="72A92E23" w14:textId="77777777" w:rsidTr="00D37FB3">
        <w:trPr>
          <w:trHeight w:val="277"/>
        </w:trPr>
        <w:tc>
          <w:tcPr>
            <w:tcW w:w="9587" w:type="dxa"/>
          </w:tcPr>
          <w:p w14:paraId="70473DAB" w14:textId="77777777" w:rsidR="00863F3E" w:rsidRPr="00472E71" w:rsidRDefault="00863F3E" w:rsidP="00D37FB3">
            <w:pPr>
              <w:widowControl w:val="0"/>
              <w:numPr>
                <w:ilvl w:val="0"/>
                <w:numId w:val="6"/>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No</w:t>
            </w:r>
          </w:p>
        </w:tc>
        <w:tc>
          <w:tcPr>
            <w:tcW w:w="880" w:type="dxa"/>
          </w:tcPr>
          <w:p w14:paraId="7815AD60" w14:textId="77777777" w:rsidR="00863F3E" w:rsidRPr="00472E71" w:rsidRDefault="00863F3E" w:rsidP="00D37FB3">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06CD56D2" w14:textId="77777777" w:rsidR="00863F3E" w:rsidRDefault="00863F3E" w:rsidP="003927A1">
      <w:pPr>
        <w:rPr>
          <w:rFonts w:ascii="Verdana" w:hAnsi="Verdana" w:cs="Arial"/>
          <w:b/>
          <w:sz w:val="16"/>
          <w:szCs w:val="16"/>
        </w:rPr>
      </w:pPr>
    </w:p>
    <w:tbl>
      <w:tblPr>
        <w:tblW w:w="10467" w:type="dxa"/>
        <w:tblInd w:w="10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9587"/>
        <w:gridCol w:w="880"/>
      </w:tblGrid>
      <w:tr w:rsidR="00863F3E" w:rsidRPr="00472E71" w14:paraId="677F60A8" w14:textId="77777777" w:rsidTr="00D37FB3">
        <w:trPr>
          <w:trHeight w:val="621"/>
        </w:trPr>
        <w:tc>
          <w:tcPr>
            <w:tcW w:w="9587" w:type="dxa"/>
          </w:tcPr>
          <w:p w14:paraId="72910A45" w14:textId="358F9456" w:rsidR="00863F3E" w:rsidRPr="00A2052C" w:rsidRDefault="00863F3E" w:rsidP="00D37FB3">
            <w:pPr>
              <w:widowControl w:val="0"/>
              <w:autoSpaceDE w:val="0"/>
              <w:autoSpaceDN w:val="0"/>
              <w:adjustRightInd w:val="0"/>
              <w:spacing w:line="280" w:lineRule="atLeast"/>
              <w:ind w:left="180"/>
              <w:rPr>
                <w:rFonts w:ascii="Verdana" w:hAnsi="Verdana" w:cs="Helvetica"/>
                <w:b/>
                <w:bCs/>
                <w:color w:val="58595B"/>
                <w:sz w:val="16"/>
                <w:szCs w:val="16"/>
              </w:rPr>
            </w:pPr>
            <w:r>
              <w:rPr>
                <w:rFonts w:ascii="Verdana" w:hAnsi="Verdana" w:cs="Helvetica"/>
                <w:b/>
                <w:bCs/>
                <w:color w:val="000000" w:themeColor="text1"/>
                <w:sz w:val="16"/>
                <w:szCs w:val="16"/>
              </w:rPr>
              <w:t>Q19. Principle Adverse Impacts</w:t>
            </w:r>
            <w:r>
              <w:rPr>
                <w:rFonts w:ascii="Verdana" w:hAnsi="Verdana" w:cs="Helvetica"/>
                <w:b/>
                <w:bCs/>
                <w:color w:val="000000" w:themeColor="text1"/>
                <w:sz w:val="16"/>
                <w:szCs w:val="16"/>
              </w:rPr>
              <w:br/>
              <w:t>Is it important that your investment avoids the Principal Adverse Impacts</w:t>
            </w:r>
            <w:r w:rsidR="0059246C">
              <w:rPr>
                <w:rFonts w:ascii="Verdana" w:hAnsi="Verdana" w:cs="Helvetica"/>
                <w:b/>
                <w:bCs/>
                <w:color w:val="000000" w:themeColor="text1"/>
                <w:sz w:val="16"/>
                <w:szCs w:val="16"/>
              </w:rPr>
              <w:t xml:space="preserve"> </w:t>
            </w:r>
            <w:r>
              <w:rPr>
                <w:rFonts w:ascii="Verdana" w:hAnsi="Verdana" w:cs="Helvetica"/>
                <w:b/>
                <w:bCs/>
                <w:color w:val="000000" w:themeColor="text1"/>
                <w:sz w:val="16"/>
                <w:szCs w:val="16"/>
              </w:rPr>
              <w:t>on sustainability factors</w:t>
            </w:r>
            <w:r w:rsidR="00FA43AB">
              <w:rPr>
                <w:rFonts w:ascii="Verdana" w:hAnsi="Verdana" w:cs="Helvetica"/>
                <w:b/>
                <w:bCs/>
                <w:color w:val="000000" w:themeColor="text1"/>
                <w:sz w:val="16"/>
                <w:szCs w:val="16"/>
              </w:rPr>
              <w:t>?</w:t>
            </w:r>
          </w:p>
        </w:tc>
        <w:tc>
          <w:tcPr>
            <w:tcW w:w="880" w:type="dxa"/>
          </w:tcPr>
          <w:p w14:paraId="4143F79F" w14:textId="77777777" w:rsidR="00863F3E" w:rsidRPr="00472E71" w:rsidRDefault="00863F3E" w:rsidP="00D37FB3">
            <w:pPr>
              <w:widowControl w:val="0"/>
              <w:autoSpaceDE w:val="0"/>
              <w:autoSpaceDN w:val="0"/>
              <w:adjustRightInd w:val="0"/>
              <w:spacing w:line="280" w:lineRule="atLeast"/>
              <w:ind w:left="180"/>
              <w:jc w:val="center"/>
              <w:rPr>
                <w:rFonts w:ascii="Verdana" w:hAnsi="Verdana" w:cs="Helvetica"/>
                <w:color w:val="58595B"/>
                <w:sz w:val="16"/>
                <w:szCs w:val="16"/>
              </w:rPr>
            </w:pPr>
          </w:p>
        </w:tc>
      </w:tr>
      <w:tr w:rsidR="00863F3E" w:rsidRPr="00472E71" w14:paraId="76B7611D" w14:textId="77777777" w:rsidTr="00D37FB3">
        <w:trPr>
          <w:trHeight w:val="267"/>
        </w:trPr>
        <w:tc>
          <w:tcPr>
            <w:tcW w:w="9587" w:type="dxa"/>
          </w:tcPr>
          <w:p w14:paraId="1CABFB54" w14:textId="230C3182" w:rsidR="00863F3E" w:rsidRPr="00472E71" w:rsidRDefault="00863F3E" w:rsidP="00D37FB3">
            <w:pPr>
              <w:widowControl w:val="0"/>
              <w:numPr>
                <w:ilvl w:val="0"/>
                <w:numId w:val="6"/>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Yes – enter the percentage of your investment this should represent</w:t>
            </w:r>
          </w:p>
        </w:tc>
        <w:tc>
          <w:tcPr>
            <w:tcW w:w="880" w:type="dxa"/>
          </w:tcPr>
          <w:p w14:paraId="0CD58762" w14:textId="459D1085" w:rsidR="00863F3E" w:rsidRPr="00FA43AB" w:rsidRDefault="0059246C" w:rsidP="0059246C">
            <w:pPr>
              <w:widowControl w:val="0"/>
              <w:autoSpaceDE w:val="0"/>
              <w:autoSpaceDN w:val="0"/>
              <w:adjustRightInd w:val="0"/>
              <w:spacing w:line="280" w:lineRule="atLeast"/>
              <w:ind w:left="180"/>
              <w:jc w:val="right"/>
              <w:rPr>
                <w:rFonts w:ascii="Verdana" w:hAnsi="Verdana" w:cs="Helvetica"/>
                <w:b/>
                <w:bCs/>
                <w:color w:val="58595B"/>
                <w:sz w:val="16"/>
                <w:szCs w:val="16"/>
              </w:rPr>
            </w:pPr>
            <w:r w:rsidRPr="00FA43AB">
              <w:rPr>
                <w:rFonts w:ascii="Verdana" w:hAnsi="Verdana" w:cs="Helvetica"/>
                <w:b/>
                <w:bCs/>
                <w:color w:val="58595B"/>
                <w:sz w:val="16"/>
                <w:szCs w:val="16"/>
              </w:rPr>
              <w:t>__</w:t>
            </w:r>
            <w:r w:rsidR="00863F3E" w:rsidRPr="00FA43AB">
              <w:rPr>
                <w:rFonts w:ascii="Verdana" w:hAnsi="Verdana" w:cs="Helvetica"/>
                <w:b/>
                <w:bCs/>
                <w:color w:val="58595B"/>
                <w:sz w:val="16"/>
                <w:szCs w:val="16"/>
              </w:rPr>
              <w:t>%</w:t>
            </w:r>
          </w:p>
        </w:tc>
      </w:tr>
      <w:tr w:rsidR="00863F3E" w:rsidRPr="00472E71" w14:paraId="65AEAEDB" w14:textId="77777777" w:rsidTr="00D37FB3">
        <w:trPr>
          <w:trHeight w:val="277"/>
        </w:trPr>
        <w:tc>
          <w:tcPr>
            <w:tcW w:w="9587" w:type="dxa"/>
          </w:tcPr>
          <w:p w14:paraId="74157D4F" w14:textId="77777777" w:rsidR="00863F3E" w:rsidRPr="00472E71" w:rsidRDefault="00863F3E" w:rsidP="00D37FB3">
            <w:pPr>
              <w:widowControl w:val="0"/>
              <w:numPr>
                <w:ilvl w:val="0"/>
                <w:numId w:val="6"/>
              </w:numPr>
              <w:autoSpaceDE w:val="0"/>
              <w:autoSpaceDN w:val="0"/>
              <w:adjustRightInd w:val="0"/>
              <w:spacing w:line="280" w:lineRule="atLeast"/>
              <w:rPr>
                <w:rFonts w:ascii="Verdana" w:hAnsi="Verdana" w:cs="Helvetica"/>
                <w:color w:val="58595B"/>
                <w:sz w:val="16"/>
                <w:szCs w:val="16"/>
              </w:rPr>
            </w:pPr>
            <w:r>
              <w:rPr>
                <w:rFonts w:ascii="Verdana" w:hAnsi="Verdana" w:cs="Helvetica"/>
                <w:color w:val="58595B"/>
                <w:sz w:val="16"/>
                <w:szCs w:val="16"/>
              </w:rPr>
              <w:t>No</w:t>
            </w:r>
          </w:p>
        </w:tc>
        <w:tc>
          <w:tcPr>
            <w:tcW w:w="880" w:type="dxa"/>
          </w:tcPr>
          <w:p w14:paraId="77752F90" w14:textId="77777777" w:rsidR="00863F3E" w:rsidRPr="00472E71" w:rsidRDefault="00863F3E" w:rsidP="00D37FB3">
            <w:pPr>
              <w:widowControl w:val="0"/>
              <w:autoSpaceDE w:val="0"/>
              <w:autoSpaceDN w:val="0"/>
              <w:adjustRightInd w:val="0"/>
              <w:spacing w:line="280" w:lineRule="atLeast"/>
              <w:ind w:left="180"/>
              <w:jc w:val="center"/>
              <w:rPr>
                <w:rFonts w:ascii="Verdana" w:hAnsi="Verdana" w:cs="Helvetica"/>
                <w:color w:val="58595B"/>
                <w:sz w:val="16"/>
                <w:szCs w:val="16"/>
              </w:rPr>
            </w:pPr>
          </w:p>
        </w:tc>
      </w:tr>
    </w:tbl>
    <w:p w14:paraId="54E40697" w14:textId="77777777" w:rsidR="00863F3E" w:rsidRDefault="00863F3E" w:rsidP="003927A1">
      <w:pPr>
        <w:rPr>
          <w:rFonts w:ascii="Verdana" w:hAnsi="Verdana" w:cs="Arial"/>
          <w:b/>
          <w:sz w:val="16"/>
          <w:szCs w:val="16"/>
          <w:u w:val="single"/>
        </w:rPr>
      </w:pPr>
    </w:p>
    <w:p w14:paraId="35F676D1" w14:textId="77777777" w:rsidR="00863F3E" w:rsidRDefault="00863F3E" w:rsidP="003927A1">
      <w:pPr>
        <w:rPr>
          <w:rFonts w:ascii="Verdana" w:hAnsi="Verdana" w:cs="Arial"/>
          <w:b/>
          <w:sz w:val="16"/>
          <w:szCs w:val="16"/>
          <w:u w:val="single"/>
        </w:rPr>
      </w:pPr>
    </w:p>
    <w:p w14:paraId="66C82F68" w14:textId="77777777" w:rsidR="00863F3E" w:rsidRDefault="00863F3E" w:rsidP="003927A1">
      <w:pPr>
        <w:rPr>
          <w:rFonts w:ascii="Verdana" w:hAnsi="Verdana" w:cs="Arial"/>
          <w:b/>
          <w:sz w:val="16"/>
          <w:szCs w:val="16"/>
          <w:u w:val="single"/>
        </w:rPr>
      </w:pPr>
    </w:p>
    <w:p w14:paraId="1E382DC9" w14:textId="4B390D83" w:rsidR="00BA6A8A" w:rsidRDefault="00FF0CF8" w:rsidP="003927A1">
      <w:pPr>
        <w:rPr>
          <w:rFonts w:ascii="Verdana" w:hAnsi="Verdana" w:cs="Arial"/>
          <w:b/>
          <w:sz w:val="16"/>
          <w:szCs w:val="16"/>
          <w:u w:val="single"/>
        </w:rPr>
      </w:pPr>
      <w:r w:rsidRPr="00FF0CF8">
        <w:rPr>
          <w:rFonts w:ascii="Verdana" w:hAnsi="Verdana" w:cs="Arial"/>
          <w:b/>
          <w:sz w:val="16"/>
          <w:szCs w:val="16"/>
          <w:u w:val="single"/>
        </w:rPr>
        <w:t>Client 1</w:t>
      </w:r>
    </w:p>
    <w:p w14:paraId="609BE8ED" w14:textId="77777777" w:rsidR="00FF0CF8" w:rsidRPr="00FF0CF8" w:rsidRDefault="00FF0CF8" w:rsidP="003927A1">
      <w:pPr>
        <w:rPr>
          <w:rFonts w:ascii="Verdana" w:hAnsi="Verdana" w:cs="Arial"/>
          <w:b/>
          <w:sz w:val="16"/>
          <w:szCs w:val="16"/>
          <w:u w:val="single"/>
        </w:rPr>
      </w:pPr>
    </w:p>
    <w:p w14:paraId="01E52162" w14:textId="77777777" w:rsidR="00E4380F" w:rsidRDefault="00E4380F" w:rsidP="003927A1">
      <w:pPr>
        <w:rPr>
          <w:rFonts w:ascii="Verdana" w:hAnsi="Verdana" w:cs="Arial"/>
          <w:b/>
          <w:sz w:val="16"/>
          <w:szCs w:val="16"/>
        </w:rPr>
      </w:pPr>
    </w:p>
    <w:p w14:paraId="38EB704A" w14:textId="4D86E9CE" w:rsidR="003927A1" w:rsidRDefault="00DE3094" w:rsidP="003927A1">
      <w:pPr>
        <w:rPr>
          <w:rFonts w:ascii="Verdana" w:hAnsi="Verdana" w:cs="Arial"/>
          <w:bCs/>
          <w:sz w:val="16"/>
          <w:szCs w:val="16"/>
        </w:rPr>
      </w:pPr>
      <w:r>
        <w:rPr>
          <w:rFonts w:ascii="Verdana" w:hAnsi="Verdana" w:cs="Arial"/>
          <w:b/>
          <w:sz w:val="16"/>
          <w:szCs w:val="16"/>
        </w:rPr>
        <w:t>Nam</w:t>
      </w:r>
      <w:r w:rsidR="00E93F0C">
        <w:rPr>
          <w:rFonts w:ascii="Verdana" w:hAnsi="Verdana" w:cs="Arial"/>
          <w:b/>
          <w:sz w:val="16"/>
          <w:szCs w:val="16"/>
        </w:rPr>
        <w:t>e: ________________________</w:t>
      </w:r>
      <w:r w:rsidR="006A19E8">
        <w:rPr>
          <w:rFonts w:ascii="Verdana" w:hAnsi="Verdana" w:cs="Arial"/>
          <w:b/>
          <w:sz w:val="16"/>
          <w:szCs w:val="16"/>
        </w:rPr>
        <w:tab/>
      </w:r>
      <w:r w:rsidR="00FF0CF8" w:rsidRPr="008562EE">
        <w:rPr>
          <w:rFonts w:ascii="Verdana" w:hAnsi="Verdana" w:cs="Arial"/>
          <w:b/>
          <w:sz w:val="16"/>
          <w:szCs w:val="16"/>
        </w:rPr>
        <w:t>Signature: ____________________</w:t>
      </w:r>
      <w:r w:rsidR="00FF0CF8">
        <w:rPr>
          <w:rFonts w:ascii="Verdana" w:hAnsi="Verdana" w:cs="Arial"/>
          <w:b/>
          <w:sz w:val="16"/>
          <w:szCs w:val="16"/>
        </w:rPr>
        <w:t xml:space="preserve">_ </w:t>
      </w:r>
      <w:r w:rsidR="006A19E8">
        <w:rPr>
          <w:rFonts w:ascii="Verdana" w:hAnsi="Verdana" w:cs="Arial"/>
          <w:b/>
          <w:sz w:val="16"/>
          <w:szCs w:val="16"/>
        </w:rPr>
        <w:tab/>
        <w:t>Date: ____________________</w:t>
      </w:r>
      <w:r w:rsidR="00E76078">
        <w:rPr>
          <w:rFonts w:ascii="Verdana" w:hAnsi="Verdana" w:cs="Arial"/>
          <w:b/>
          <w:sz w:val="16"/>
          <w:szCs w:val="16"/>
        </w:rPr>
        <w:br/>
        <w:t xml:space="preserve">                  </w:t>
      </w:r>
      <w:r w:rsidR="006A19E8">
        <w:rPr>
          <w:rFonts w:ascii="Verdana" w:hAnsi="Verdana" w:cs="Arial"/>
          <w:b/>
          <w:sz w:val="16"/>
          <w:szCs w:val="16"/>
        </w:rPr>
        <w:t xml:space="preserve">     </w:t>
      </w:r>
      <w:proofErr w:type="gramStart"/>
      <w:r w:rsidR="006A19E8">
        <w:rPr>
          <w:rFonts w:ascii="Verdana" w:hAnsi="Verdana" w:cs="Arial"/>
          <w:b/>
          <w:sz w:val="16"/>
          <w:szCs w:val="16"/>
        </w:rPr>
        <w:t xml:space="preserve">   </w:t>
      </w:r>
      <w:r w:rsidR="00E76078">
        <w:rPr>
          <w:rFonts w:ascii="Verdana" w:hAnsi="Verdana" w:cs="Arial"/>
          <w:bCs/>
          <w:sz w:val="16"/>
          <w:szCs w:val="16"/>
        </w:rPr>
        <w:t>(</w:t>
      </w:r>
      <w:proofErr w:type="gramEnd"/>
      <w:r w:rsidR="00E76078">
        <w:rPr>
          <w:rFonts w:ascii="Verdana" w:hAnsi="Verdana" w:cs="Arial"/>
          <w:bCs/>
          <w:sz w:val="16"/>
          <w:szCs w:val="16"/>
        </w:rPr>
        <w:t>Print Name)</w:t>
      </w:r>
    </w:p>
    <w:p w14:paraId="6251D3DE" w14:textId="7839CEB3" w:rsidR="00612DDA" w:rsidRDefault="00612DDA" w:rsidP="003927A1">
      <w:pPr>
        <w:rPr>
          <w:rFonts w:ascii="Verdana" w:hAnsi="Verdana" w:cs="Arial"/>
          <w:bCs/>
          <w:sz w:val="16"/>
          <w:szCs w:val="16"/>
        </w:rPr>
      </w:pPr>
    </w:p>
    <w:p w14:paraId="04BB5717" w14:textId="6C412E6A" w:rsidR="008562EE" w:rsidRDefault="008562EE" w:rsidP="003927A1">
      <w:pPr>
        <w:rPr>
          <w:rFonts w:ascii="Verdana" w:hAnsi="Verdana" w:cs="Arial"/>
          <w:b/>
          <w:sz w:val="16"/>
          <w:szCs w:val="16"/>
        </w:rPr>
      </w:pPr>
    </w:p>
    <w:p w14:paraId="1B9E93C4" w14:textId="2D979867" w:rsidR="00BA6A8A" w:rsidRDefault="00BA6A8A" w:rsidP="003927A1">
      <w:pPr>
        <w:rPr>
          <w:rFonts w:ascii="Verdana" w:hAnsi="Verdana" w:cs="Arial"/>
          <w:b/>
          <w:sz w:val="16"/>
          <w:szCs w:val="16"/>
        </w:rPr>
      </w:pPr>
    </w:p>
    <w:p w14:paraId="2BBE64DC" w14:textId="77777777" w:rsidR="00BA6A8A" w:rsidRDefault="00BA6A8A" w:rsidP="003927A1">
      <w:pPr>
        <w:rPr>
          <w:rFonts w:ascii="Verdana" w:hAnsi="Verdana" w:cs="Arial"/>
          <w:b/>
          <w:sz w:val="16"/>
          <w:szCs w:val="16"/>
        </w:rPr>
      </w:pPr>
    </w:p>
    <w:p w14:paraId="22C4C1D2" w14:textId="7207E568" w:rsidR="00FF0CF8" w:rsidRDefault="00FF0CF8" w:rsidP="00FF0CF8">
      <w:pPr>
        <w:rPr>
          <w:rFonts w:ascii="Verdana" w:hAnsi="Verdana" w:cs="Arial"/>
          <w:b/>
          <w:sz w:val="16"/>
          <w:szCs w:val="16"/>
          <w:u w:val="single"/>
        </w:rPr>
      </w:pPr>
      <w:r w:rsidRPr="00FF0CF8">
        <w:rPr>
          <w:rFonts w:ascii="Verdana" w:hAnsi="Verdana" w:cs="Arial"/>
          <w:b/>
          <w:sz w:val="16"/>
          <w:szCs w:val="16"/>
          <w:u w:val="single"/>
        </w:rPr>
        <w:t xml:space="preserve">Client </w:t>
      </w:r>
      <w:r>
        <w:rPr>
          <w:rFonts w:ascii="Verdana" w:hAnsi="Verdana" w:cs="Arial"/>
          <w:b/>
          <w:sz w:val="16"/>
          <w:szCs w:val="16"/>
          <w:u w:val="single"/>
        </w:rPr>
        <w:t>2</w:t>
      </w:r>
    </w:p>
    <w:p w14:paraId="714C5F77" w14:textId="77777777" w:rsidR="00FF0CF8" w:rsidRPr="00FF0CF8" w:rsidRDefault="00FF0CF8" w:rsidP="00FF0CF8">
      <w:pPr>
        <w:rPr>
          <w:rFonts w:ascii="Verdana" w:hAnsi="Verdana" w:cs="Arial"/>
          <w:b/>
          <w:sz w:val="16"/>
          <w:szCs w:val="16"/>
          <w:u w:val="single"/>
        </w:rPr>
      </w:pPr>
    </w:p>
    <w:p w14:paraId="19F751B1" w14:textId="77777777" w:rsidR="00FF0CF8" w:rsidRDefault="00FF0CF8" w:rsidP="00FF0CF8">
      <w:pPr>
        <w:rPr>
          <w:rFonts w:ascii="Verdana" w:hAnsi="Verdana" w:cs="Arial"/>
          <w:b/>
          <w:sz w:val="16"/>
          <w:szCs w:val="16"/>
        </w:rPr>
      </w:pPr>
    </w:p>
    <w:p w14:paraId="3B3F8932" w14:textId="4005B7B6" w:rsidR="003927A1" w:rsidRDefault="00FF0CF8" w:rsidP="00FF0CF8">
      <w:pPr>
        <w:rPr>
          <w:rFonts w:ascii="Verdana" w:hAnsi="Verdana" w:cs="Arial"/>
          <w:b/>
          <w:sz w:val="16"/>
          <w:szCs w:val="16"/>
        </w:rPr>
      </w:pPr>
      <w:r>
        <w:rPr>
          <w:rFonts w:ascii="Verdana" w:hAnsi="Verdana" w:cs="Arial"/>
          <w:b/>
          <w:sz w:val="16"/>
          <w:szCs w:val="16"/>
        </w:rPr>
        <w:t>Name: ________________________</w:t>
      </w:r>
      <w:r>
        <w:rPr>
          <w:rFonts w:ascii="Verdana" w:hAnsi="Verdana" w:cs="Arial"/>
          <w:b/>
          <w:sz w:val="16"/>
          <w:szCs w:val="16"/>
        </w:rPr>
        <w:tab/>
      </w:r>
      <w:r w:rsidRPr="008562EE">
        <w:rPr>
          <w:rFonts w:ascii="Verdana" w:hAnsi="Verdana" w:cs="Arial"/>
          <w:b/>
          <w:sz w:val="16"/>
          <w:szCs w:val="16"/>
        </w:rPr>
        <w:t>Signature: ____________________</w:t>
      </w:r>
      <w:r>
        <w:rPr>
          <w:rFonts w:ascii="Verdana" w:hAnsi="Verdana" w:cs="Arial"/>
          <w:b/>
          <w:sz w:val="16"/>
          <w:szCs w:val="16"/>
        </w:rPr>
        <w:t xml:space="preserve">_ </w:t>
      </w:r>
      <w:r>
        <w:rPr>
          <w:rFonts w:ascii="Verdana" w:hAnsi="Verdana" w:cs="Arial"/>
          <w:b/>
          <w:sz w:val="16"/>
          <w:szCs w:val="16"/>
        </w:rPr>
        <w:tab/>
        <w:t>Date: ____________________</w:t>
      </w:r>
    </w:p>
    <w:p w14:paraId="7697D615" w14:textId="54D41D7B" w:rsidR="00FF0CF8" w:rsidRDefault="00FF0CF8" w:rsidP="00FF0CF8">
      <w:pPr>
        <w:rPr>
          <w:rFonts w:ascii="Verdana" w:hAnsi="Verdana" w:cs="Arial"/>
          <w:bCs/>
          <w:sz w:val="16"/>
          <w:szCs w:val="16"/>
        </w:rPr>
      </w:pPr>
      <w:r>
        <w:t xml:space="preserve">            </w:t>
      </w:r>
      <w:r>
        <w:rPr>
          <w:rFonts w:ascii="Verdana" w:hAnsi="Verdana" w:cs="Arial"/>
          <w:b/>
          <w:sz w:val="16"/>
          <w:szCs w:val="16"/>
        </w:rPr>
        <w:t xml:space="preserve">             </w:t>
      </w:r>
      <w:r>
        <w:rPr>
          <w:rFonts w:ascii="Verdana" w:hAnsi="Verdana" w:cs="Arial"/>
          <w:bCs/>
          <w:sz w:val="16"/>
          <w:szCs w:val="16"/>
        </w:rPr>
        <w:t>(Print Name)</w:t>
      </w:r>
    </w:p>
    <w:p w14:paraId="39FCD811" w14:textId="77777777" w:rsidR="00FF0CF8" w:rsidRDefault="00FF0CF8" w:rsidP="00FF0CF8">
      <w:pPr>
        <w:rPr>
          <w:rFonts w:ascii="Verdana" w:hAnsi="Verdana" w:cs="Arial"/>
          <w:bCs/>
          <w:sz w:val="16"/>
          <w:szCs w:val="16"/>
        </w:rPr>
      </w:pPr>
    </w:p>
    <w:p w14:paraId="72D0324E" w14:textId="4003E170" w:rsidR="003927A1" w:rsidRDefault="00863F3E">
      <w:pPr>
        <w:rPr>
          <w:rFonts w:ascii="Verdana" w:hAnsi="Verdana"/>
          <w:b/>
          <w:bCs/>
          <w:sz w:val="20"/>
          <w:szCs w:val="20"/>
        </w:rPr>
      </w:pPr>
      <w:r w:rsidRPr="00863F3E">
        <w:rPr>
          <w:rFonts w:ascii="Verdana" w:hAnsi="Verdana"/>
          <w:b/>
          <w:bCs/>
          <w:sz w:val="20"/>
          <w:szCs w:val="20"/>
        </w:rPr>
        <w:lastRenderedPageBreak/>
        <w:t>Addendum – Understanding Sustainability</w:t>
      </w:r>
    </w:p>
    <w:p w14:paraId="6FEC4A2B" w14:textId="56E65492" w:rsidR="00863F3E" w:rsidRDefault="00863F3E">
      <w:pPr>
        <w:rPr>
          <w:rFonts w:ascii="Verdana" w:hAnsi="Verdana"/>
          <w:b/>
          <w:bCs/>
          <w:sz w:val="20"/>
          <w:szCs w:val="20"/>
        </w:rPr>
      </w:pPr>
    </w:p>
    <w:p w14:paraId="278F4D72" w14:textId="17F7A171" w:rsidR="00D8055B" w:rsidRDefault="00863F3E">
      <w:pPr>
        <w:rPr>
          <w:rFonts w:ascii="Verdana" w:hAnsi="Verdana"/>
          <w:b/>
          <w:bCs/>
          <w:sz w:val="16"/>
          <w:szCs w:val="16"/>
        </w:rPr>
      </w:pPr>
      <w:r w:rsidRPr="00FE2A5D">
        <w:rPr>
          <w:rFonts w:ascii="Verdana" w:hAnsi="Verdana"/>
          <w:b/>
          <w:bCs/>
          <w:sz w:val="18"/>
          <w:szCs w:val="18"/>
        </w:rPr>
        <w:t xml:space="preserve">Environmentally sustainable Investments </w:t>
      </w:r>
      <w:r w:rsidRPr="00D8055B">
        <w:rPr>
          <w:rFonts w:ascii="Verdana" w:hAnsi="Verdana"/>
          <w:sz w:val="16"/>
          <w:szCs w:val="16"/>
        </w:rPr>
        <w:t>(investments aligned to EU Taxonomy Aligned Investments</w:t>
      </w:r>
      <w:r w:rsidR="00D8055B" w:rsidRPr="00D8055B">
        <w:rPr>
          <w:rFonts w:ascii="Verdana" w:hAnsi="Verdana"/>
          <w:sz w:val="16"/>
          <w:szCs w:val="16"/>
        </w:rPr>
        <w:t>)</w:t>
      </w:r>
      <w:r w:rsidR="00D8055B">
        <w:rPr>
          <w:rFonts w:ascii="Verdana" w:hAnsi="Verdana"/>
          <w:b/>
          <w:bCs/>
          <w:sz w:val="16"/>
          <w:szCs w:val="16"/>
        </w:rPr>
        <w:br/>
      </w:r>
    </w:p>
    <w:p w14:paraId="11F91D0F" w14:textId="4E458CA7" w:rsidR="00D8055B" w:rsidRDefault="00D8055B">
      <w:pPr>
        <w:rPr>
          <w:rFonts w:ascii="Verdana" w:hAnsi="Verdana"/>
          <w:sz w:val="16"/>
          <w:szCs w:val="16"/>
        </w:rPr>
      </w:pPr>
      <w:r w:rsidRPr="00D8055B">
        <w:rPr>
          <w:rFonts w:ascii="Verdana" w:hAnsi="Verdana"/>
          <w:noProof/>
          <w:sz w:val="16"/>
          <w:szCs w:val="16"/>
        </w:rPr>
        <mc:AlternateContent>
          <mc:Choice Requires="wps">
            <w:drawing>
              <wp:anchor distT="45720" distB="45720" distL="114300" distR="114300" simplePos="0" relativeHeight="251659264" behindDoc="0" locked="0" layoutInCell="1" allowOverlap="1" wp14:anchorId="693A2145" wp14:editId="2E88BC2B">
                <wp:simplePos x="0" y="0"/>
                <wp:positionH relativeFrom="margin">
                  <wp:align>left</wp:align>
                </wp:positionH>
                <wp:positionV relativeFrom="paragraph">
                  <wp:posOffset>660552</wp:posOffset>
                </wp:positionV>
                <wp:extent cx="6536690" cy="1002665"/>
                <wp:effectExtent l="0" t="0" r="0"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6690" cy="1003110"/>
                        </a:xfrm>
                        <a:prstGeom prst="rect">
                          <a:avLst/>
                        </a:prstGeom>
                        <a:solidFill>
                          <a:schemeClr val="bg2">
                            <a:lumMod val="90000"/>
                          </a:schemeClr>
                        </a:solidFill>
                        <a:ln w="9525">
                          <a:noFill/>
                          <a:miter lim="800000"/>
                          <a:headEnd/>
                          <a:tailEnd/>
                        </a:ln>
                      </wps:spPr>
                      <wps:txbx>
                        <w:txbxContent>
                          <w:p w14:paraId="0D70BE82" w14:textId="25F70D01" w:rsidR="00D8055B" w:rsidRPr="006A1866" w:rsidRDefault="00D8055B">
                            <w:pPr>
                              <w:rPr>
                                <w:rFonts w:ascii="Verdana" w:hAnsi="Verdana"/>
                                <w:sz w:val="16"/>
                                <w:szCs w:val="16"/>
                                <w:lang w:val="en-IE"/>
                              </w:rPr>
                            </w:pPr>
                            <w:r w:rsidRPr="006A1866">
                              <w:rPr>
                                <w:rFonts w:ascii="Verdana" w:hAnsi="Verdana"/>
                                <w:sz w:val="16"/>
                                <w:szCs w:val="16"/>
                                <w:lang w:val="en-IE"/>
                              </w:rPr>
                              <w:t>These goals are:</w:t>
                            </w:r>
                          </w:p>
                          <w:p w14:paraId="11BAB8E8" w14:textId="0F9F01CA" w:rsidR="00D8055B" w:rsidRPr="006A1866" w:rsidRDefault="00D8055B" w:rsidP="00D8055B">
                            <w:pPr>
                              <w:pStyle w:val="ListParagraph"/>
                              <w:numPr>
                                <w:ilvl w:val="0"/>
                                <w:numId w:val="8"/>
                              </w:numPr>
                              <w:rPr>
                                <w:rFonts w:ascii="Verdana" w:hAnsi="Verdana"/>
                                <w:sz w:val="16"/>
                                <w:szCs w:val="16"/>
                                <w:lang w:val="en-IE"/>
                              </w:rPr>
                            </w:pPr>
                            <w:r w:rsidRPr="006A1866">
                              <w:rPr>
                                <w:rFonts w:ascii="Verdana" w:hAnsi="Verdana"/>
                                <w:sz w:val="16"/>
                                <w:szCs w:val="16"/>
                                <w:lang w:val="en-IE"/>
                              </w:rPr>
                              <w:t>Climate change mitigation</w:t>
                            </w:r>
                          </w:p>
                          <w:p w14:paraId="621457CE" w14:textId="4465A435" w:rsidR="00D8055B" w:rsidRPr="006A1866" w:rsidRDefault="00D8055B" w:rsidP="00D8055B">
                            <w:pPr>
                              <w:pStyle w:val="ListParagraph"/>
                              <w:numPr>
                                <w:ilvl w:val="0"/>
                                <w:numId w:val="8"/>
                              </w:numPr>
                              <w:rPr>
                                <w:rFonts w:ascii="Verdana" w:hAnsi="Verdana"/>
                                <w:sz w:val="16"/>
                                <w:szCs w:val="16"/>
                                <w:lang w:val="en-IE"/>
                              </w:rPr>
                            </w:pPr>
                            <w:r w:rsidRPr="006A1866">
                              <w:rPr>
                                <w:rFonts w:ascii="Verdana" w:hAnsi="Verdana"/>
                                <w:sz w:val="16"/>
                                <w:szCs w:val="16"/>
                                <w:lang w:val="en-IE"/>
                              </w:rPr>
                              <w:t>Climate change adaptation</w:t>
                            </w:r>
                          </w:p>
                          <w:p w14:paraId="0A5966E4" w14:textId="1989867A" w:rsidR="00D8055B" w:rsidRPr="006A1866" w:rsidRDefault="00D8055B" w:rsidP="00D8055B">
                            <w:pPr>
                              <w:pStyle w:val="ListParagraph"/>
                              <w:numPr>
                                <w:ilvl w:val="0"/>
                                <w:numId w:val="8"/>
                              </w:numPr>
                              <w:rPr>
                                <w:rFonts w:ascii="Verdana" w:hAnsi="Verdana"/>
                                <w:sz w:val="16"/>
                                <w:szCs w:val="16"/>
                                <w:lang w:val="en-IE"/>
                              </w:rPr>
                            </w:pPr>
                            <w:r w:rsidRPr="006A1866">
                              <w:rPr>
                                <w:rFonts w:ascii="Verdana" w:hAnsi="Verdana"/>
                                <w:sz w:val="16"/>
                                <w:szCs w:val="16"/>
                                <w:lang w:val="en-IE"/>
                              </w:rPr>
                              <w:t>Sustainable protection of water and marine resources.</w:t>
                            </w:r>
                          </w:p>
                          <w:p w14:paraId="4BF8B3D6" w14:textId="4EA78793" w:rsidR="00D8055B" w:rsidRPr="006A1866" w:rsidRDefault="006A1866" w:rsidP="00D8055B">
                            <w:pPr>
                              <w:pStyle w:val="ListParagraph"/>
                              <w:numPr>
                                <w:ilvl w:val="0"/>
                                <w:numId w:val="8"/>
                              </w:numPr>
                              <w:rPr>
                                <w:rFonts w:ascii="Verdana" w:hAnsi="Verdana"/>
                                <w:sz w:val="16"/>
                                <w:szCs w:val="16"/>
                                <w:lang w:val="en-IE"/>
                              </w:rPr>
                            </w:pPr>
                            <w:r w:rsidRPr="006A1866">
                              <w:rPr>
                                <w:rFonts w:ascii="Verdana" w:hAnsi="Verdana"/>
                                <w:sz w:val="16"/>
                                <w:szCs w:val="16"/>
                                <w:lang w:val="en-IE"/>
                              </w:rPr>
                              <w:t>Transition to a circular economy</w:t>
                            </w:r>
                            <w:r>
                              <w:rPr>
                                <w:rFonts w:ascii="Verdana" w:hAnsi="Verdana"/>
                                <w:sz w:val="16"/>
                                <w:szCs w:val="16"/>
                                <w:lang w:val="en-IE"/>
                              </w:rPr>
                              <w:t>*</w:t>
                            </w:r>
                          </w:p>
                          <w:p w14:paraId="421853A6" w14:textId="2AF24103" w:rsidR="006A1866" w:rsidRPr="006A1866" w:rsidRDefault="006A1866" w:rsidP="006A1866">
                            <w:pPr>
                              <w:pStyle w:val="ListParagraph"/>
                              <w:numPr>
                                <w:ilvl w:val="0"/>
                                <w:numId w:val="8"/>
                              </w:numPr>
                              <w:rPr>
                                <w:rFonts w:ascii="Verdana" w:hAnsi="Verdana"/>
                                <w:sz w:val="16"/>
                                <w:szCs w:val="16"/>
                                <w:lang w:val="en-IE"/>
                              </w:rPr>
                            </w:pPr>
                            <w:r w:rsidRPr="006A1866">
                              <w:rPr>
                                <w:rFonts w:ascii="Verdana" w:hAnsi="Verdana"/>
                                <w:sz w:val="16"/>
                                <w:szCs w:val="16"/>
                                <w:lang w:val="en-IE"/>
                              </w:rPr>
                              <w:t>Pollution prevention and control</w:t>
                            </w:r>
                          </w:p>
                          <w:p w14:paraId="0B305BCA" w14:textId="4287131C" w:rsidR="006A1866" w:rsidRPr="006A1866" w:rsidRDefault="006A1866" w:rsidP="006A1866">
                            <w:pPr>
                              <w:pStyle w:val="ListParagraph"/>
                              <w:numPr>
                                <w:ilvl w:val="0"/>
                                <w:numId w:val="8"/>
                              </w:numPr>
                              <w:rPr>
                                <w:rFonts w:ascii="Verdana" w:hAnsi="Verdana"/>
                                <w:sz w:val="16"/>
                                <w:szCs w:val="16"/>
                                <w:lang w:val="en-IE"/>
                              </w:rPr>
                            </w:pPr>
                            <w:r w:rsidRPr="006A1866">
                              <w:rPr>
                                <w:rFonts w:ascii="Verdana" w:hAnsi="Verdana"/>
                                <w:sz w:val="16"/>
                                <w:szCs w:val="16"/>
                                <w:lang w:val="en-IE"/>
                              </w:rPr>
                              <w:t>Protection and restoration of biodiversity and ecosystems.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2145" id="_x0000_t202" coordsize="21600,21600" o:spt="202" path="m,l,21600r21600,l21600,xe">
                <v:stroke joinstyle="miter"/>
                <v:path gradientshapeok="t" o:connecttype="rect"/>
              </v:shapetype>
              <v:shape id="Text Box 2" o:spid="_x0000_s1026" type="#_x0000_t202" style="position:absolute;margin-left:0;margin-top:52pt;width:514.7pt;height: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" fillcolor="#cfcdcd [2894]" stroked="f">
                <v:textbox>
                  <w:txbxContent>
                    <w:p w14:paraId="0D70BE82" w14:textId="25F70D01" w:rsidR="00D8055B" w:rsidRPr="006A1866" w:rsidRDefault="00D8055B">
                      <w:pPr>
                        <w:rPr>
                          <w:rFonts w:ascii="Verdana" w:hAnsi="Verdana"/>
                          <w:sz w:val="16"/>
                          <w:szCs w:val="16"/>
                          <w:lang w:val="en-IE"/>
                        </w:rPr>
                      </w:pPr>
                      <w:r w:rsidRPr="006A1866">
                        <w:rPr>
                          <w:rFonts w:ascii="Verdana" w:hAnsi="Verdana"/>
                          <w:sz w:val="16"/>
                          <w:szCs w:val="16"/>
                          <w:lang w:val="en-IE"/>
                        </w:rPr>
                        <w:t>These goals are:</w:t>
                      </w:r>
                    </w:p>
                    <w:p w14:paraId="11BAB8E8" w14:textId="0F9F01CA" w:rsidR="00D8055B" w:rsidRPr="006A1866" w:rsidRDefault="00D8055B" w:rsidP="00D8055B">
                      <w:pPr>
                        <w:pStyle w:val="ListParagraph"/>
                        <w:numPr>
                          <w:ilvl w:val="0"/>
                          <w:numId w:val="8"/>
                        </w:numPr>
                        <w:rPr>
                          <w:rFonts w:ascii="Verdana" w:hAnsi="Verdana"/>
                          <w:sz w:val="16"/>
                          <w:szCs w:val="16"/>
                          <w:lang w:val="en-IE"/>
                        </w:rPr>
                      </w:pPr>
                      <w:r w:rsidRPr="006A1866">
                        <w:rPr>
                          <w:rFonts w:ascii="Verdana" w:hAnsi="Verdana"/>
                          <w:sz w:val="16"/>
                          <w:szCs w:val="16"/>
                          <w:lang w:val="en-IE"/>
                        </w:rPr>
                        <w:t>Climate change mitigation</w:t>
                      </w:r>
                    </w:p>
                    <w:p w14:paraId="621457CE" w14:textId="4465A435" w:rsidR="00D8055B" w:rsidRPr="006A1866" w:rsidRDefault="00D8055B" w:rsidP="00D8055B">
                      <w:pPr>
                        <w:pStyle w:val="ListParagraph"/>
                        <w:numPr>
                          <w:ilvl w:val="0"/>
                          <w:numId w:val="8"/>
                        </w:numPr>
                        <w:rPr>
                          <w:rFonts w:ascii="Verdana" w:hAnsi="Verdana"/>
                          <w:sz w:val="16"/>
                          <w:szCs w:val="16"/>
                          <w:lang w:val="en-IE"/>
                        </w:rPr>
                      </w:pPr>
                      <w:r w:rsidRPr="006A1866">
                        <w:rPr>
                          <w:rFonts w:ascii="Verdana" w:hAnsi="Verdana"/>
                          <w:sz w:val="16"/>
                          <w:szCs w:val="16"/>
                          <w:lang w:val="en-IE"/>
                        </w:rPr>
                        <w:t>Climate change adaptation</w:t>
                      </w:r>
                    </w:p>
                    <w:p w14:paraId="0A5966E4" w14:textId="1989867A" w:rsidR="00D8055B" w:rsidRPr="006A1866" w:rsidRDefault="00D8055B" w:rsidP="00D8055B">
                      <w:pPr>
                        <w:pStyle w:val="ListParagraph"/>
                        <w:numPr>
                          <w:ilvl w:val="0"/>
                          <w:numId w:val="8"/>
                        </w:numPr>
                        <w:rPr>
                          <w:rFonts w:ascii="Verdana" w:hAnsi="Verdana"/>
                          <w:sz w:val="16"/>
                          <w:szCs w:val="16"/>
                          <w:lang w:val="en-IE"/>
                        </w:rPr>
                      </w:pPr>
                      <w:r w:rsidRPr="006A1866">
                        <w:rPr>
                          <w:rFonts w:ascii="Verdana" w:hAnsi="Verdana"/>
                          <w:sz w:val="16"/>
                          <w:szCs w:val="16"/>
                          <w:lang w:val="en-IE"/>
                        </w:rPr>
                        <w:t>Sustainable protection of water and marine resources.</w:t>
                      </w:r>
                    </w:p>
                    <w:p w14:paraId="4BF8B3D6" w14:textId="4EA78793" w:rsidR="00D8055B" w:rsidRPr="006A1866" w:rsidRDefault="006A1866" w:rsidP="00D8055B">
                      <w:pPr>
                        <w:pStyle w:val="ListParagraph"/>
                        <w:numPr>
                          <w:ilvl w:val="0"/>
                          <w:numId w:val="8"/>
                        </w:numPr>
                        <w:rPr>
                          <w:rFonts w:ascii="Verdana" w:hAnsi="Verdana"/>
                          <w:sz w:val="16"/>
                          <w:szCs w:val="16"/>
                          <w:lang w:val="en-IE"/>
                        </w:rPr>
                      </w:pPr>
                      <w:r w:rsidRPr="006A1866">
                        <w:rPr>
                          <w:rFonts w:ascii="Verdana" w:hAnsi="Verdana"/>
                          <w:sz w:val="16"/>
                          <w:szCs w:val="16"/>
                          <w:lang w:val="en-IE"/>
                        </w:rPr>
                        <w:t>Transition to a circular economy</w:t>
                      </w:r>
                      <w:r>
                        <w:rPr>
                          <w:rFonts w:ascii="Verdana" w:hAnsi="Verdana"/>
                          <w:sz w:val="16"/>
                          <w:szCs w:val="16"/>
                          <w:lang w:val="en-IE"/>
                        </w:rPr>
                        <w:t>*</w:t>
                      </w:r>
                    </w:p>
                    <w:p w14:paraId="421853A6" w14:textId="2AF24103" w:rsidR="006A1866" w:rsidRPr="006A1866" w:rsidRDefault="006A1866" w:rsidP="006A1866">
                      <w:pPr>
                        <w:pStyle w:val="ListParagraph"/>
                        <w:numPr>
                          <w:ilvl w:val="0"/>
                          <w:numId w:val="8"/>
                        </w:numPr>
                        <w:rPr>
                          <w:rFonts w:ascii="Verdana" w:hAnsi="Verdana"/>
                          <w:sz w:val="16"/>
                          <w:szCs w:val="16"/>
                          <w:lang w:val="en-IE"/>
                        </w:rPr>
                      </w:pPr>
                      <w:r w:rsidRPr="006A1866">
                        <w:rPr>
                          <w:rFonts w:ascii="Verdana" w:hAnsi="Verdana"/>
                          <w:sz w:val="16"/>
                          <w:szCs w:val="16"/>
                          <w:lang w:val="en-IE"/>
                        </w:rPr>
                        <w:t>Pollution prevention and control</w:t>
                      </w:r>
                    </w:p>
                    <w:p w14:paraId="0B305BCA" w14:textId="4287131C" w:rsidR="006A1866" w:rsidRPr="006A1866" w:rsidRDefault="006A1866" w:rsidP="006A1866">
                      <w:pPr>
                        <w:pStyle w:val="ListParagraph"/>
                        <w:numPr>
                          <w:ilvl w:val="0"/>
                          <w:numId w:val="8"/>
                        </w:numPr>
                        <w:rPr>
                          <w:rFonts w:ascii="Verdana" w:hAnsi="Verdana"/>
                          <w:sz w:val="16"/>
                          <w:szCs w:val="16"/>
                          <w:lang w:val="en-IE"/>
                        </w:rPr>
                      </w:pPr>
                      <w:r w:rsidRPr="006A1866">
                        <w:rPr>
                          <w:rFonts w:ascii="Verdana" w:hAnsi="Verdana"/>
                          <w:sz w:val="16"/>
                          <w:szCs w:val="16"/>
                          <w:lang w:val="en-IE"/>
                        </w:rPr>
                        <w:t>Protection and restoration of biodiversity and ecosystems.</w:t>
                      </w:r>
                    </w:p>
                  </w:txbxContent>
                </v:textbox>
                <w10:wrap type="square" anchorx="margin"/>
              </v:shape>
            </w:pict>
          </mc:Fallback>
        </mc:AlternateContent>
      </w:r>
      <w:r>
        <w:rPr>
          <w:rFonts w:ascii="Verdana" w:hAnsi="Verdana"/>
          <w:sz w:val="16"/>
          <w:szCs w:val="16"/>
        </w:rPr>
        <w:t>The EU Taxonomy is a green classification system that translate</w:t>
      </w:r>
      <w:r w:rsidR="006A1866">
        <w:rPr>
          <w:rFonts w:ascii="Verdana" w:hAnsi="Verdana"/>
          <w:sz w:val="16"/>
          <w:szCs w:val="16"/>
        </w:rPr>
        <w:t>s</w:t>
      </w:r>
      <w:r>
        <w:rPr>
          <w:rFonts w:ascii="Verdana" w:hAnsi="Verdana"/>
          <w:sz w:val="16"/>
          <w:szCs w:val="16"/>
        </w:rPr>
        <w:t xml:space="preserve"> the EU’s climate and environmental objectives into criteria for specific economic activities for investment purposes. It recognises green or </w:t>
      </w:r>
      <w:r w:rsidR="006A1866">
        <w:rPr>
          <w:rFonts w:ascii="Verdana" w:hAnsi="Verdana"/>
          <w:sz w:val="16"/>
          <w:szCs w:val="16"/>
        </w:rPr>
        <w:t>‘</w:t>
      </w:r>
      <w:r>
        <w:rPr>
          <w:rFonts w:ascii="Verdana" w:hAnsi="Verdana"/>
          <w:sz w:val="16"/>
          <w:szCs w:val="16"/>
        </w:rPr>
        <w:t>environmentally sustainable</w:t>
      </w:r>
      <w:r w:rsidR="006A1866">
        <w:rPr>
          <w:rFonts w:ascii="Verdana" w:hAnsi="Verdana"/>
          <w:sz w:val="16"/>
          <w:szCs w:val="16"/>
        </w:rPr>
        <w:t>’</w:t>
      </w:r>
      <w:r>
        <w:rPr>
          <w:rFonts w:ascii="Verdana" w:hAnsi="Verdana"/>
          <w:sz w:val="16"/>
          <w:szCs w:val="16"/>
        </w:rPr>
        <w:t xml:space="preserve">, economic activities that make a substantial contribution to at least one of the EU’S six climate and environmental objectives while at the same time </w:t>
      </w:r>
      <w:r w:rsidR="006A1866">
        <w:rPr>
          <w:rFonts w:ascii="Verdana" w:hAnsi="Verdana"/>
          <w:sz w:val="16"/>
          <w:szCs w:val="16"/>
        </w:rPr>
        <w:t>n</w:t>
      </w:r>
      <w:r>
        <w:rPr>
          <w:rFonts w:ascii="Verdana" w:hAnsi="Verdana"/>
          <w:sz w:val="16"/>
          <w:szCs w:val="16"/>
        </w:rPr>
        <w:t>ot significantly harming any of these objectives and meeting minimum social safeguards.</w:t>
      </w:r>
      <w:r w:rsidR="006A1866">
        <w:rPr>
          <w:rFonts w:ascii="Verdana" w:hAnsi="Verdana"/>
          <w:sz w:val="16"/>
          <w:szCs w:val="16"/>
        </w:rPr>
        <w:tab/>
      </w:r>
      <w:r w:rsidR="006A1866">
        <w:rPr>
          <w:rFonts w:ascii="Verdana" w:hAnsi="Verdana"/>
          <w:sz w:val="16"/>
          <w:szCs w:val="16"/>
        </w:rPr>
        <w:tab/>
      </w:r>
      <w:r w:rsidR="006A1866">
        <w:rPr>
          <w:rFonts w:ascii="Verdana" w:hAnsi="Verdana"/>
          <w:sz w:val="16"/>
          <w:szCs w:val="16"/>
        </w:rPr>
        <w:tab/>
      </w:r>
      <w:r w:rsidR="006A1866">
        <w:rPr>
          <w:rFonts w:ascii="Verdana" w:hAnsi="Verdana"/>
          <w:sz w:val="16"/>
          <w:szCs w:val="16"/>
        </w:rPr>
        <w:tab/>
      </w:r>
    </w:p>
    <w:p w14:paraId="54E1D256" w14:textId="12B00BF6" w:rsidR="006A1866" w:rsidRDefault="006A1866">
      <w:pPr>
        <w:rPr>
          <w:rFonts w:ascii="Verdana" w:hAnsi="Verdana"/>
          <w:sz w:val="16"/>
          <w:szCs w:val="16"/>
        </w:rPr>
      </w:pPr>
      <w:r>
        <w:rPr>
          <w:rFonts w:ascii="Verdana" w:hAnsi="Verdana"/>
          <w:sz w:val="16"/>
          <w:szCs w:val="16"/>
        </w:rPr>
        <w:t xml:space="preserve">*’Circular Economy’ means an economic system whereby the values of products, materials and other resources in the economy is maintained for as long as possible, enhancing their efficient use in production and consumption, thereby reducing the environmental impact of their use, minimising </w:t>
      </w:r>
      <w:r w:rsidR="00FE2A5D">
        <w:rPr>
          <w:rFonts w:ascii="Verdana" w:hAnsi="Verdana"/>
          <w:sz w:val="16"/>
          <w:szCs w:val="16"/>
        </w:rPr>
        <w:t>waste,</w:t>
      </w:r>
      <w:r>
        <w:rPr>
          <w:rFonts w:ascii="Verdana" w:hAnsi="Verdana"/>
          <w:sz w:val="16"/>
          <w:szCs w:val="16"/>
        </w:rPr>
        <w:t xml:space="preserve"> and the release of hazardous substances at all stages of their lifecycle, including through the application of waste hierarchy.</w:t>
      </w:r>
    </w:p>
    <w:p w14:paraId="06C78715" w14:textId="77777777" w:rsidR="0059246C" w:rsidRDefault="0059246C">
      <w:pPr>
        <w:rPr>
          <w:rFonts w:ascii="Verdana" w:hAnsi="Verdana"/>
          <w:sz w:val="16"/>
          <w:szCs w:val="16"/>
        </w:rPr>
      </w:pPr>
    </w:p>
    <w:p w14:paraId="5A166202" w14:textId="27BABF98" w:rsidR="006A1866" w:rsidRDefault="006A1866">
      <w:pPr>
        <w:rPr>
          <w:rFonts w:ascii="Verdana" w:hAnsi="Verdana"/>
          <w:sz w:val="16"/>
          <w:szCs w:val="16"/>
        </w:rPr>
      </w:pPr>
    </w:p>
    <w:p w14:paraId="22BAC50A" w14:textId="2A0A2D15" w:rsidR="00850EB0" w:rsidRDefault="006A1866">
      <w:pPr>
        <w:rPr>
          <w:rFonts w:ascii="Verdana" w:hAnsi="Verdana"/>
          <w:sz w:val="16"/>
          <w:szCs w:val="16"/>
        </w:rPr>
      </w:pPr>
      <w:r w:rsidRPr="00FE2A5D">
        <w:rPr>
          <w:rFonts w:ascii="Verdana" w:hAnsi="Verdana"/>
          <w:b/>
          <w:bCs/>
          <w:sz w:val="18"/>
          <w:szCs w:val="18"/>
        </w:rPr>
        <w:t xml:space="preserve">Sustainable Investments </w:t>
      </w:r>
      <w:r>
        <w:rPr>
          <w:rFonts w:ascii="Verdana" w:hAnsi="Verdana"/>
          <w:sz w:val="16"/>
          <w:szCs w:val="16"/>
        </w:rPr>
        <w:t>(investments aligned to Sustainable Finance Disclosure</w:t>
      </w:r>
      <w:r w:rsidR="00850EB0">
        <w:rPr>
          <w:rFonts w:ascii="Verdana" w:hAnsi="Verdana"/>
          <w:sz w:val="16"/>
          <w:szCs w:val="16"/>
        </w:rPr>
        <w:t xml:space="preserve"> Regulations – SFDR)</w:t>
      </w:r>
      <w:r w:rsidR="00850EB0">
        <w:rPr>
          <w:rFonts w:ascii="Verdana" w:hAnsi="Verdana"/>
          <w:sz w:val="16"/>
          <w:szCs w:val="16"/>
        </w:rPr>
        <w:br/>
      </w:r>
    </w:p>
    <w:p w14:paraId="2FA8CA61" w14:textId="29DAEF5B" w:rsidR="00850EB0" w:rsidRDefault="00850EB0">
      <w:pPr>
        <w:rPr>
          <w:rFonts w:ascii="Verdana" w:hAnsi="Verdana"/>
          <w:sz w:val="16"/>
          <w:szCs w:val="16"/>
        </w:rPr>
      </w:pPr>
      <w:r>
        <w:rPr>
          <w:rFonts w:ascii="Verdana" w:hAnsi="Verdana"/>
          <w:sz w:val="16"/>
          <w:szCs w:val="16"/>
        </w:rPr>
        <w:t>An investment in an economic activity that:</w:t>
      </w:r>
      <w:r>
        <w:rPr>
          <w:rFonts w:ascii="Verdana" w:hAnsi="Verdana"/>
          <w:sz w:val="16"/>
          <w:szCs w:val="16"/>
        </w:rPr>
        <w:br/>
      </w:r>
    </w:p>
    <w:p w14:paraId="4F1D3B71" w14:textId="31640A02" w:rsidR="00850EB0" w:rsidRDefault="00850EB0" w:rsidP="00850EB0">
      <w:pPr>
        <w:pStyle w:val="ListParagraph"/>
        <w:numPr>
          <w:ilvl w:val="0"/>
          <w:numId w:val="9"/>
        </w:numPr>
        <w:rPr>
          <w:rFonts w:ascii="Verdana" w:hAnsi="Verdana"/>
          <w:sz w:val="16"/>
          <w:szCs w:val="16"/>
        </w:rPr>
      </w:pPr>
      <w:r>
        <w:rPr>
          <w:rFonts w:ascii="Verdana" w:hAnsi="Verdana"/>
          <w:b/>
          <w:bCs/>
          <w:sz w:val="16"/>
          <w:szCs w:val="16"/>
        </w:rPr>
        <w:t>Contributes to an environmental objective</w:t>
      </w:r>
      <w:r>
        <w:rPr>
          <w:rFonts w:ascii="Verdana" w:hAnsi="Verdana"/>
          <w:sz w:val="16"/>
          <w:szCs w:val="16"/>
        </w:rPr>
        <w:t xml:space="preserve"> – such as the efficient use of energy, renewable energy, use of raw materials </w:t>
      </w:r>
      <w:r>
        <w:rPr>
          <w:rFonts w:ascii="Verdana" w:hAnsi="Verdana"/>
          <w:sz w:val="16"/>
          <w:szCs w:val="16"/>
        </w:rPr>
        <w:br/>
        <w:t>and/or</w:t>
      </w:r>
    </w:p>
    <w:p w14:paraId="76F1E892" w14:textId="76EF08B9" w:rsidR="00850EB0" w:rsidRDefault="00850EB0" w:rsidP="00850EB0">
      <w:pPr>
        <w:pStyle w:val="ListParagraph"/>
        <w:numPr>
          <w:ilvl w:val="0"/>
          <w:numId w:val="9"/>
        </w:numPr>
        <w:rPr>
          <w:rFonts w:ascii="Verdana" w:hAnsi="Verdana"/>
          <w:sz w:val="16"/>
          <w:szCs w:val="16"/>
        </w:rPr>
      </w:pPr>
      <w:r w:rsidRPr="00850EB0">
        <w:rPr>
          <w:rFonts w:ascii="Verdana" w:hAnsi="Verdana"/>
          <w:b/>
          <w:bCs/>
          <w:sz w:val="16"/>
          <w:szCs w:val="16"/>
        </w:rPr>
        <w:t>Contributes to a social objective</w:t>
      </w:r>
      <w:r>
        <w:rPr>
          <w:rFonts w:ascii="Verdana" w:hAnsi="Verdana"/>
          <w:b/>
          <w:bCs/>
          <w:sz w:val="16"/>
          <w:szCs w:val="16"/>
        </w:rPr>
        <w:t xml:space="preserve"> </w:t>
      </w:r>
      <w:r w:rsidRPr="00850EB0">
        <w:rPr>
          <w:rFonts w:ascii="Verdana" w:hAnsi="Verdana"/>
          <w:sz w:val="16"/>
          <w:szCs w:val="16"/>
        </w:rPr>
        <w:t>– such as tackling inequality or fostering social cohesion, social integration, and labour relations.</w:t>
      </w:r>
      <w:r>
        <w:rPr>
          <w:rFonts w:ascii="Verdana" w:hAnsi="Verdana"/>
          <w:sz w:val="16"/>
          <w:szCs w:val="16"/>
        </w:rPr>
        <w:br/>
      </w:r>
    </w:p>
    <w:p w14:paraId="4B2E8E01" w14:textId="6DDB2E03" w:rsidR="00850EB0" w:rsidRDefault="00850EB0" w:rsidP="00850EB0">
      <w:pPr>
        <w:rPr>
          <w:rFonts w:ascii="Verdana" w:hAnsi="Verdana"/>
          <w:sz w:val="16"/>
          <w:szCs w:val="16"/>
        </w:rPr>
      </w:pPr>
      <w:r>
        <w:rPr>
          <w:rFonts w:ascii="Verdana" w:hAnsi="Verdana"/>
          <w:sz w:val="16"/>
          <w:szCs w:val="16"/>
        </w:rPr>
        <w:t>These investments must also do no significant harm to any environmental or social objective while employing good governance practices.</w:t>
      </w:r>
      <w:r>
        <w:rPr>
          <w:rFonts w:ascii="Verdana" w:hAnsi="Verdana"/>
          <w:sz w:val="16"/>
          <w:szCs w:val="16"/>
        </w:rPr>
        <w:br/>
      </w:r>
    </w:p>
    <w:p w14:paraId="2F896F6A" w14:textId="62EF080A" w:rsidR="00850EB0" w:rsidRDefault="00850EB0" w:rsidP="00850EB0">
      <w:pPr>
        <w:rPr>
          <w:rFonts w:ascii="Verdana" w:hAnsi="Verdana"/>
          <w:sz w:val="16"/>
          <w:szCs w:val="16"/>
        </w:rPr>
      </w:pPr>
      <w:r>
        <w:rPr>
          <w:rFonts w:ascii="Verdana" w:hAnsi="Verdana"/>
          <w:sz w:val="16"/>
          <w:szCs w:val="16"/>
        </w:rPr>
        <w:t>There are three classifications of investments under SFDR:</w:t>
      </w:r>
      <w:r>
        <w:rPr>
          <w:rFonts w:ascii="Verdana" w:hAnsi="Verdana"/>
          <w:sz w:val="16"/>
          <w:szCs w:val="16"/>
        </w:rPr>
        <w:br/>
      </w:r>
    </w:p>
    <w:p w14:paraId="6E4F3037" w14:textId="0C811CB5" w:rsidR="00850EB0" w:rsidRDefault="00850EB0" w:rsidP="00850EB0">
      <w:pPr>
        <w:pStyle w:val="ListParagraph"/>
        <w:numPr>
          <w:ilvl w:val="0"/>
          <w:numId w:val="10"/>
        </w:numPr>
        <w:rPr>
          <w:rFonts w:ascii="Verdana" w:hAnsi="Verdana"/>
          <w:sz w:val="16"/>
          <w:szCs w:val="16"/>
        </w:rPr>
      </w:pPr>
      <w:r>
        <w:rPr>
          <w:rFonts w:ascii="Verdana" w:hAnsi="Verdana"/>
          <w:b/>
          <w:bCs/>
          <w:sz w:val="16"/>
          <w:szCs w:val="16"/>
        </w:rPr>
        <w:t>Article 9 investments:</w:t>
      </w:r>
      <w:r>
        <w:rPr>
          <w:rFonts w:ascii="Verdana" w:hAnsi="Verdana"/>
          <w:sz w:val="16"/>
          <w:szCs w:val="16"/>
        </w:rPr>
        <w:t xml:space="preserve"> These investments specially have sustainable investments as their objective (for example investing in companies whose goal is to reduce carbon emissions.)</w:t>
      </w:r>
      <w:r>
        <w:rPr>
          <w:rFonts w:ascii="Verdana" w:hAnsi="Verdana"/>
          <w:sz w:val="16"/>
          <w:szCs w:val="16"/>
        </w:rPr>
        <w:br/>
      </w:r>
    </w:p>
    <w:p w14:paraId="0184C8BE" w14:textId="503709B8" w:rsidR="00850EB0" w:rsidRPr="00850EB0" w:rsidRDefault="00850EB0" w:rsidP="00850EB0">
      <w:pPr>
        <w:pStyle w:val="ListParagraph"/>
        <w:numPr>
          <w:ilvl w:val="0"/>
          <w:numId w:val="10"/>
        </w:numPr>
        <w:rPr>
          <w:rFonts w:ascii="Verdana" w:hAnsi="Verdana"/>
          <w:sz w:val="16"/>
          <w:szCs w:val="16"/>
        </w:rPr>
      </w:pPr>
      <w:r w:rsidRPr="00850EB0">
        <w:rPr>
          <w:rFonts w:ascii="Verdana" w:hAnsi="Verdana"/>
          <w:b/>
          <w:bCs/>
          <w:sz w:val="16"/>
          <w:szCs w:val="16"/>
        </w:rPr>
        <w:t>Article 8 investments:</w:t>
      </w:r>
      <w:r w:rsidRPr="00850EB0">
        <w:rPr>
          <w:rFonts w:ascii="Verdana" w:hAnsi="Verdana"/>
          <w:sz w:val="16"/>
          <w:szCs w:val="16"/>
        </w:rPr>
        <w:t xml:space="preserve"> These investments promote environmental or social characteristics and can integrate sustainability into the investment processing a binding manner.</w:t>
      </w:r>
      <w:r>
        <w:rPr>
          <w:rFonts w:ascii="Verdana" w:hAnsi="Verdana"/>
          <w:b/>
          <w:bCs/>
          <w:sz w:val="16"/>
          <w:szCs w:val="16"/>
        </w:rPr>
        <w:br/>
      </w:r>
    </w:p>
    <w:p w14:paraId="21B09043" w14:textId="77777777" w:rsidR="0059246C" w:rsidRDefault="00850EB0" w:rsidP="00850EB0">
      <w:pPr>
        <w:pStyle w:val="ListParagraph"/>
        <w:numPr>
          <w:ilvl w:val="0"/>
          <w:numId w:val="10"/>
        </w:numPr>
        <w:rPr>
          <w:rFonts w:ascii="Verdana" w:hAnsi="Verdana"/>
          <w:sz w:val="16"/>
          <w:szCs w:val="16"/>
        </w:rPr>
      </w:pPr>
      <w:r w:rsidRPr="00850EB0">
        <w:rPr>
          <w:rFonts w:ascii="Verdana" w:hAnsi="Verdana"/>
          <w:b/>
          <w:bCs/>
          <w:sz w:val="16"/>
          <w:szCs w:val="16"/>
        </w:rPr>
        <w:t>Article 6 investments:</w:t>
      </w:r>
      <w:r>
        <w:rPr>
          <w:rFonts w:ascii="Verdana" w:hAnsi="Verdana"/>
          <w:b/>
          <w:bCs/>
          <w:sz w:val="16"/>
          <w:szCs w:val="16"/>
        </w:rPr>
        <w:t xml:space="preserve"> </w:t>
      </w:r>
      <w:r w:rsidRPr="00850EB0">
        <w:rPr>
          <w:rFonts w:ascii="Verdana" w:hAnsi="Verdana"/>
          <w:sz w:val="16"/>
          <w:szCs w:val="16"/>
        </w:rPr>
        <w:t xml:space="preserve">These investments are not promoted as having ESG </w:t>
      </w:r>
      <w:r w:rsidR="00FE2A5D">
        <w:rPr>
          <w:rFonts w:ascii="Verdana" w:hAnsi="Verdana"/>
          <w:sz w:val="16"/>
          <w:szCs w:val="16"/>
        </w:rPr>
        <w:t xml:space="preserve">(Environmental, Social and Governance) </w:t>
      </w:r>
      <w:r w:rsidRPr="00850EB0">
        <w:rPr>
          <w:rFonts w:ascii="Verdana" w:hAnsi="Verdana"/>
          <w:sz w:val="16"/>
          <w:szCs w:val="16"/>
        </w:rPr>
        <w:t>f</w:t>
      </w:r>
      <w:r w:rsidR="00FE2A5D">
        <w:rPr>
          <w:rFonts w:ascii="Verdana" w:hAnsi="Verdana"/>
          <w:sz w:val="16"/>
          <w:szCs w:val="16"/>
        </w:rPr>
        <w:t>a</w:t>
      </w:r>
      <w:r w:rsidRPr="00850EB0">
        <w:rPr>
          <w:rFonts w:ascii="Verdana" w:hAnsi="Verdana"/>
          <w:sz w:val="16"/>
          <w:szCs w:val="16"/>
        </w:rPr>
        <w:t>ctors or objectives.</w:t>
      </w:r>
    </w:p>
    <w:p w14:paraId="49FB3ADB" w14:textId="2F95D246" w:rsidR="00850EB0" w:rsidRDefault="00FE2A5D" w:rsidP="00850EB0">
      <w:pPr>
        <w:pStyle w:val="ListParagraph"/>
        <w:numPr>
          <w:ilvl w:val="0"/>
          <w:numId w:val="10"/>
        </w:numPr>
        <w:rPr>
          <w:rFonts w:ascii="Verdana" w:hAnsi="Verdana"/>
          <w:sz w:val="16"/>
          <w:szCs w:val="16"/>
        </w:rPr>
      </w:pPr>
      <w:r>
        <w:rPr>
          <w:rFonts w:ascii="Verdana" w:hAnsi="Verdana"/>
          <w:sz w:val="16"/>
          <w:szCs w:val="16"/>
        </w:rPr>
        <w:br/>
      </w:r>
    </w:p>
    <w:p w14:paraId="14440B64" w14:textId="021025F9" w:rsidR="00FE2A5D" w:rsidRDefault="00FE2A5D" w:rsidP="00FE2A5D">
      <w:pPr>
        <w:rPr>
          <w:rFonts w:ascii="Verdana" w:hAnsi="Verdana"/>
          <w:b/>
          <w:bCs/>
          <w:sz w:val="16"/>
          <w:szCs w:val="16"/>
        </w:rPr>
      </w:pPr>
      <w:r w:rsidRPr="00FE2A5D">
        <w:rPr>
          <w:rFonts w:ascii="Verdana" w:hAnsi="Verdana"/>
          <w:b/>
          <w:bCs/>
          <w:sz w:val="18"/>
          <w:szCs w:val="18"/>
        </w:rPr>
        <w:t>Investments that consider Principal Adverse Impacts on sustainability factors.</w:t>
      </w:r>
      <w:r>
        <w:rPr>
          <w:rFonts w:ascii="Verdana" w:hAnsi="Verdana"/>
          <w:b/>
          <w:bCs/>
          <w:sz w:val="16"/>
          <w:szCs w:val="16"/>
        </w:rPr>
        <w:br/>
      </w:r>
    </w:p>
    <w:p w14:paraId="0C3C5832" w14:textId="37439A69" w:rsidR="00FE2A5D" w:rsidRDefault="00FE2A5D" w:rsidP="00FE2A5D">
      <w:pPr>
        <w:rPr>
          <w:rFonts w:ascii="Verdana" w:hAnsi="Verdana"/>
          <w:sz w:val="16"/>
          <w:szCs w:val="16"/>
        </w:rPr>
      </w:pPr>
      <w:r>
        <w:rPr>
          <w:rFonts w:ascii="Verdana" w:hAnsi="Verdana"/>
          <w:sz w:val="16"/>
          <w:szCs w:val="16"/>
        </w:rPr>
        <w:t>This investment considers the negative impact (adverse impacts) that it may have on environmental and social matters. So, the preference does not just focus on economic activities that aim at contributing to any environmental or social objective but considers the adverse effects of the investment on:</w:t>
      </w:r>
      <w:r>
        <w:rPr>
          <w:rFonts w:ascii="Verdana" w:hAnsi="Verdana"/>
          <w:sz w:val="16"/>
          <w:szCs w:val="16"/>
        </w:rPr>
        <w:br/>
      </w:r>
    </w:p>
    <w:p w14:paraId="25C7096B" w14:textId="2703099E" w:rsidR="00FE2A5D" w:rsidRDefault="00FE2A5D" w:rsidP="00FE2A5D">
      <w:pPr>
        <w:pStyle w:val="ListParagraph"/>
        <w:numPr>
          <w:ilvl w:val="0"/>
          <w:numId w:val="11"/>
        </w:numPr>
        <w:rPr>
          <w:rFonts w:ascii="Verdana" w:hAnsi="Verdana"/>
          <w:sz w:val="16"/>
          <w:szCs w:val="16"/>
        </w:rPr>
      </w:pPr>
      <w:r>
        <w:rPr>
          <w:rFonts w:ascii="Verdana" w:hAnsi="Verdana"/>
          <w:sz w:val="16"/>
          <w:szCs w:val="16"/>
        </w:rPr>
        <w:t>The environment (greenhouse gas emissions, hazardous waste, water emissions),</w:t>
      </w:r>
    </w:p>
    <w:p w14:paraId="3A94CC03" w14:textId="378777A6" w:rsidR="00FE2A5D" w:rsidRDefault="00FE2A5D" w:rsidP="00FE2A5D">
      <w:pPr>
        <w:pStyle w:val="ListParagraph"/>
        <w:numPr>
          <w:ilvl w:val="0"/>
          <w:numId w:val="11"/>
        </w:numPr>
        <w:rPr>
          <w:rFonts w:ascii="Verdana" w:hAnsi="Verdana"/>
          <w:sz w:val="16"/>
          <w:szCs w:val="16"/>
        </w:rPr>
      </w:pPr>
      <w:r>
        <w:rPr>
          <w:rFonts w:ascii="Verdana" w:hAnsi="Verdana"/>
          <w:sz w:val="16"/>
          <w:szCs w:val="16"/>
        </w:rPr>
        <w:t>Social matters (social violations, supplier codes of conduct),</w:t>
      </w:r>
    </w:p>
    <w:p w14:paraId="2FE8F47C" w14:textId="4E6D24F7" w:rsidR="00FE2A5D" w:rsidRDefault="00FE2A5D" w:rsidP="00FE2A5D">
      <w:pPr>
        <w:pStyle w:val="ListParagraph"/>
        <w:numPr>
          <w:ilvl w:val="0"/>
          <w:numId w:val="11"/>
        </w:numPr>
        <w:rPr>
          <w:rFonts w:ascii="Verdana" w:hAnsi="Verdana"/>
          <w:sz w:val="16"/>
          <w:szCs w:val="16"/>
        </w:rPr>
      </w:pPr>
      <w:r>
        <w:rPr>
          <w:rFonts w:ascii="Verdana" w:hAnsi="Verdana"/>
          <w:sz w:val="16"/>
          <w:szCs w:val="16"/>
        </w:rPr>
        <w:t>Employee matters (gender pay gap and gender diversity), and</w:t>
      </w:r>
    </w:p>
    <w:p w14:paraId="4C2FEF3F" w14:textId="621ABFF9" w:rsidR="00FE2A5D" w:rsidRPr="00FE2A5D" w:rsidRDefault="00FE2A5D" w:rsidP="00FE2A5D">
      <w:pPr>
        <w:pStyle w:val="ListParagraph"/>
        <w:numPr>
          <w:ilvl w:val="0"/>
          <w:numId w:val="11"/>
        </w:numPr>
        <w:rPr>
          <w:rFonts w:ascii="Verdana" w:hAnsi="Verdana"/>
          <w:sz w:val="16"/>
          <w:szCs w:val="16"/>
        </w:rPr>
      </w:pPr>
      <w:r>
        <w:rPr>
          <w:rFonts w:ascii="Verdana" w:hAnsi="Verdana"/>
          <w:sz w:val="16"/>
          <w:szCs w:val="16"/>
        </w:rPr>
        <w:t>Respect for human rights, anti-corruption, and anti-bribery matters.</w:t>
      </w:r>
    </w:p>
    <w:sectPr w:rsidR="00FE2A5D" w:rsidRPr="00FE2A5D" w:rsidSect="00710766">
      <w:headerReference w:type="even" r:id="rId10"/>
      <w:headerReference w:type="default" r:id="rId11"/>
      <w:footerReference w:type="even" r:id="rId12"/>
      <w:footerReference w:type="default" r:id="rId13"/>
      <w:headerReference w:type="first" r:id="rId14"/>
      <w:footerReference w:type="first" r:id="rId15"/>
      <w:pgSz w:w="12240" w:h="15840"/>
      <w:pgMar w:top="851" w:right="902" w:bottom="851" w:left="90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81A7" w14:textId="77777777" w:rsidR="004E3C9E" w:rsidRDefault="004E3C9E">
      <w:r>
        <w:separator/>
      </w:r>
    </w:p>
  </w:endnote>
  <w:endnote w:type="continuationSeparator" w:id="0">
    <w:p w14:paraId="44BE0CB7" w14:textId="77777777" w:rsidR="004E3C9E" w:rsidRDefault="004E3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9490" w14:textId="77777777" w:rsidR="00D520C1" w:rsidRDefault="003927A1" w:rsidP="00493A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8E93299" w14:textId="77777777" w:rsidR="00D520C1" w:rsidRDefault="00000000" w:rsidP="007E49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333D7" w14:textId="77777777" w:rsidR="00D520C1" w:rsidRPr="00636500" w:rsidRDefault="003927A1" w:rsidP="00493A0C">
    <w:pPr>
      <w:pStyle w:val="Footer"/>
      <w:framePr w:wrap="around" w:vAnchor="text" w:hAnchor="margin" w:xAlign="right" w:y="1"/>
      <w:rPr>
        <w:rStyle w:val="PageNumber"/>
        <w:rFonts w:ascii="Verdana" w:hAnsi="Verdana"/>
        <w:sz w:val="18"/>
        <w:szCs w:val="18"/>
      </w:rPr>
    </w:pPr>
    <w:r w:rsidRPr="00636500">
      <w:rPr>
        <w:rStyle w:val="PageNumber"/>
        <w:rFonts w:ascii="Verdana" w:hAnsi="Verdana"/>
        <w:sz w:val="18"/>
        <w:szCs w:val="18"/>
      </w:rPr>
      <w:fldChar w:fldCharType="begin"/>
    </w:r>
    <w:r w:rsidRPr="00636500">
      <w:rPr>
        <w:rStyle w:val="PageNumber"/>
        <w:rFonts w:ascii="Verdana" w:hAnsi="Verdana"/>
        <w:sz w:val="18"/>
        <w:szCs w:val="18"/>
      </w:rPr>
      <w:instrText xml:space="preserve">PAGE  </w:instrText>
    </w:r>
    <w:r w:rsidRPr="00636500">
      <w:rPr>
        <w:rStyle w:val="PageNumber"/>
        <w:rFonts w:ascii="Verdana" w:hAnsi="Verdana"/>
        <w:sz w:val="18"/>
        <w:szCs w:val="18"/>
      </w:rPr>
      <w:fldChar w:fldCharType="separate"/>
    </w:r>
    <w:r>
      <w:rPr>
        <w:rStyle w:val="PageNumber"/>
        <w:rFonts w:ascii="Verdana" w:hAnsi="Verdana"/>
        <w:noProof/>
        <w:sz w:val="18"/>
        <w:szCs w:val="18"/>
      </w:rPr>
      <w:t>2</w:t>
    </w:r>
    <w:r w:rsidRPr="00636500">
      <w:rPr>
        <w:rStyle w:val="PageNumber"/>
        <w:rFonts w:ascii="Verdana" w:hAnsi="Verdana"/>
        <w:sz w:val="18"/>
        <w:szCs w:val="18"/>
      </w:rPr>
      <w:fldChar w:fldCharType="end"/>
    </w:r>
  </w:p>
  <w:p w14:paraId="4FD88F94" w14:textId="77777777" w:rsidR="00710766" w:rsidRDefault="003927A1" w:rsidP="00710766">
    <w:pPr>
      <w:jc w:val="center"/>
      <w:rPr>
        <w:rFonts w:ascii="Arial" w:hAnsi="Arial" w:cs="Arial"/>
        <w:color w:val="000000"/>
        <w:sz w:val="15"/>
        <w:szCs w:val="15"/>
        <w:lang w:val="en-IE" w:eastAsia="en-IE"/>
      </w:rPr>
    </w:pPr>
    <w:r>
      <w:rPr>
        <w:rFonts w:ascii="Arial" w:hAnsi="Arial" w:cs="Arial"/>
        <w:color w:val="000000"/>
        <w:sz w:val="15"/>
        <w:szCs w:val="15"/>
      </w:rPr>
      <w:t>City Life Galway Financial Services Limited t/a City Life Galway is regulated by the Central Bank of Ireland.</w:t>
    </w:r>
  </w:p>
  <w:p w14:paraId="4208FDC0" w14:textId="77777777" w:rsidR="00710766" w:rsidRDefault="003927A1" w:rsidP="00710766">
    <w:pPr>
      <w:jc w:val="center"/>
      <w:rPr>
        <w:rFonts w:ascii="Calibri" w:hAnsi="Calibri" w:cs="Calibri"/>
      </w:rPr>
    </w:pPr>
    <w:r>
      <w:rPr>
        <w:rFonts w:ascii="Arial" w:hAnsi="Arial" w:cs="Arial"/>
        <w:color w:val="000000"/>
        <w:sz w:val="15"/>
        <w:szCs w:val="15"/>
      </w:rPr>
      <w:t>City Life Galway is a company limited by shares, registered with number 502119.</w:t>
    </w:r>
  </w:p>
  <w:p w14:paraId="6DFB988C" w14:textId="77777777" w:rsidR="00D520C1" w:rsidRDefault="00000000" w:rsidP="007E49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1A1E" w14:textId="6D5F02D6" w:rsidR="003A541F" w:rsidRDefault="003A541F" w:rsidP="003A541F">
    <w:pPr>
      <w:pStyle w:val="Header"/>
      <w:rPr>
        <w:rFonts w:asciiTheme="minorHAnsi" w:eastAsiaTheme="minorHAnsi" w:hAnsiTheme="minorHAnsi" w:cstheme="minorBidi"/>
        <w:sz w:val="16"/>
        <w:szCs w:val="16"/>
        <w:lang w:val="en-IE"/>
      </w:rPr>
    </w:pPr>
    <w:r w:rsidRPr="00140842">
      <w:rPr>
        <w:rFonts w:asciiTheme="minorHAnsi" w:eastAsiaTheme="minorHAnsi" w:hAnsiTheme="minorHAnsi" w:cstheme="minorBidi"/>
        <w:sz w:val="16"/>
        <w:szCs w:val="16"/>
        <w:lang w:val="en-IE"/>
      </w:rPr>
      <w:t xml:space="preserve">City Life Galway, </w:t>
    </w:r>
    <w:r w:rsidR="005142AE">
      <w:rPr>
        <w:rFonts w:asciiTheme="minorHAnsi" w:eastAsiaTheme="minorHAnsi" w:hAnsiTheme="minorHAnsi" w:cstheme="minorBidi"/>
        <w:sz w:val="16"/>
        <w:szCs w:val="16"/>
        <w:lang w:val="en-IE"/>
      </w:rPr>
      <w:t>12 Dock St</w:t>
    </w:r>
    <w:r w:rsidRPr="00140842">
      <w:rPr>
        <w:rFonts w:asciiTheme="minorHAnsi" w:eastAsiaTheme="minorHAnsi" w:hAnsiTheme="minorHAnsi" w:cstheme="minorBidi"/>
        <w:sz w:val="16"/>
        <w:szCs w:val="16"/>
        <w:lang w:val="en-IE"/>
      </w:rPr>
      <w:t>, Galway</w:t>
    </w:r>
    <w:r w:rsidR="005142AE">
      <w:rPr>
        <w:rFonts w:asciiTheme="minorHAnsi" w:eastAsiaTheme="minorHAnsi" w:hAnsiTheme="minorHAnsi" w:cstheme="minorBidi"/>
        <w:sz w:val="16"/>
        <w:szCs w:val="16"/>
        <w:lang w:val="en-IE"/>
      </w:rPr>
      <w:t>, H91 FP4V</w:t>
    </w:r>
  </w:p>
  <w:p w14:paraId="4901C44B" w14:textId="646F82ED" w:rsidR="003A541F" w:rsidRDefault="003A541F" w:rsidP="003A541F">
    <w:pPr>
      <w:pStyle w:val="Header"/>
      <w:rPr>
        <w:rFonts w:asciiTheme="minorHAnsi" w:eastAsiaTheme="minorHAnsi" w:hAnsiTheme="minorHAnsi" w:cstheme="minorBidi"/>
        <w:sz w:val="16"/>
        <w:szCs w:val="16"/>
        <w:lang w:val="en-IE"/>
      </w:rPr>
    </w:pPr>
    <w:r w:rsidRPr="00140842">
      <w:rPr>
        <w:rFonts w:asciiTheme="minorHAnsi" w:eastAsiaTheme="minorHAnsi" w:hAnsiTheme="minorHAnsi" w:cstheme="minorBidi"/>
        <w:b/>
        <w:bCs/>
        <w:sz w:val="16"/>
        <w:szCs w:val="16"/>
        <w:lang w:val="en-IE"/>
      </w:rPr>
      <w:t xml:space="preserve">T </w:t>
    </w:r>
    <w:r w:rsidRPr="00140842">
      <w:rPr>
        <w:rFonts w:asciiTheme="minorHAnsi" w:eastAsiaTheme="minorHAnsi" w:hAnsiTheme="minorHAnsi" w:cstheme="minorBidi"/>
        <w:sz w:val="16"/>
        <w:szCs w:val="16"/>
        <w:lang w:val="en-IE"/>
      </w:rPr>
      <w:t xml:space="preserve">(091) 520 </w:t>
    </w:r>
    <w:r w:rsidR="005142AE" w:rsidRPr="00140842">
      <w:rPr>
        <w:rFonts w:asciiTheme="minorHAnsi" w:eastAsiaTheme="minorHAnsi" w:hAnsiTheme="minorHAnsi" w:cstheme="minorBidi"/>
        <w:sz w:val="16"/>
        <w:szCs w:val="16"/>
        <w:lang w:val="en-IE"/>
      </w:rPr>
      <w:t xml:space="preserve">608 </w:t>
    </w:r>
    <w:r w:rsidR="005142AE" w:rsidRPr="005142AE">
      <w:rPr>
        <w:rFonts w:asciiTheme="minorHAnsi" w:eastAsiaTheme="minorHAnsi" w:hAnsiTheme="minorHAnsi" w:cstheme="minorBidi"/>
        <w:b/>
        <w:bCs/>
        <w:sz w:val="16"/>
        <w:szCs w:val="16"/>
        <w:lang w:val="en-IE"/>
      </w:rPr>
      <w:t>E</w:t>
    </w:r>
    <w:r w:rsidRPr="00140842">
      <w:rPr>
        <w:rFonts w:asciiTheme="minorHAnsi" w:eastAsiaTheme="minorHAnsi" w:hAnsiTheme="minorHAnsi" w:cstheme="minorBidi"/>
        <w:b/>
        <w:bCs/>
        <w:sz w:val="16"/>
        <w:szCs w:val="16"/>
        <w:lang w:val="en-IE"/>
      </w:rPr>
      <w:t xml:space="preserve"> </w:t>
    </w:r>
    <w:r w:rsidRPr="00140842">
      <w:rPr>
        <w:rFonts w:asciiTheme="minorHAnsi" w:eastAsiaTheme="minorHAnsi" w:hAnsiTheme="minorHAnsi" w:cstheme="minorBidi"/>
        <w:sz w:val="16"/>
        <w:szCs w:val="16"/>
        <w:lang w:val="en-IE"/>
      </w:rPr>
      <w:t xml:space="preserve">info@citylifegalway.ie    </w:t>
    </w:r>
    <w:r w:rsidR="005142AE">
      <w:rPr>
        <w:rFonts w:asciiTheme="minorHAnsi" w:eastAsiaTheme="minorHAnsi" w:hAnsiTheme="minorHAnsi" w:cstheme="minorBidi"/>
        <w:sz w:val="16"/>
        <w:szCs w:val="16"/>
        <w:lang w:val="en-IE"/>
      </w:rPr>
      <w:t xml:space="preserve"> </w:t>
    </w:r>
    <w:r w:rsidR="005142AE" w:rsidRPr="005142AE">
      <w:rPr>
        <w:rFonts w:asciiTheme="minorHAnsi" w:eastAsiaTheme="minorHAnsi" w:hAnsiTheme="minorHAnsi" w:cstheme="minorBidi"/>
        <w:b/>
        <w:bCs/>
        <w:sz w:val="16"/>
        <w:szCs w:val="16"/>
        <w:lang w:val="en-IE"/>
      </w:rPr>
      <w:t>W</w:t>
    </w:r>
    <w:r w:rsidR="005142AE">
      <w:rPr>
        <w:rFonts w:asciiTheme="minorHAnsi" w:eastAsiaTheme="minorHAnsi" w:hAnsiTheme="minorHAnsi" w:cstheme="minorBidi"/>
        <w:sz w:val="16"/>
        <w:szCs w:val="16"/>
        <w:lang w:val="en-IE"/>
      </w:rPr>
      <w:t xml:space="preserve"> </w:t>
    </w:r>
    <w:hyperlink r:id="rId1" w:history="1">
      <w:r w:rsidR="005142AE" w:rsidRPr="007938FA">
        <w:rPr>
          <w:rStyle w:val="Hyperlink"/>
          <w:rFonts w:asciiTheme="minorHAnsi" w:eastAsiaTheme="minorHAnsi" w:hAnsiTheme="minorHAnsi" w:cstheme="minorBidi"/>
          <w:sz w:val="16"/>
          <w:szCs w:val="16"/>
          <w:lang w:val="en-IE"/>
        </w:rPr>
        <w:t>www.citylifegalway.ie</w:t>
      </w:r>
    </w:hyperlink>
  </w:p>
  <w:p w14:paraId="63D45174" w14:textId="35AE2F4D" w:rsidR="003A541F" w:rsidRPr="006418EB" w:rsidRDefault="003A541F" w:rsidP="003A541F">
    <w:pPr>
      <w:pStyle w:val="Footer"/>
      <w:rPr>
        <w:sz w:val="12"/>
        <w:szCs w:val="12"/>
      </w:rPr>
    </w:pPr>
    <w:r>
      <w:rPr>
        <w:b/>
      </w:rPr>
      <w:t xml:space="preserve">   </w:t>
    </w:r>
    <w:r w:rsidR="00AF6C23" w:rsidRPr="00C645A5">
      <w:rPr>
        <w:b/>
        <w:noProof/>
      </w:rPr>
      <w:drawing>
        <wp:inline distT="0" distB="0" distL="0" distR="0" wp14:anchorId="63DC6534" wp14:editId="6715681A">
          <wp:extent cx="709684" cy="189249"/>
          <wp:effectExtent l="0" t="0" r="0" b="127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2"/>
                  <a:stretch>
                    <a:fillRect/>
                  </a:stretch>
                </pic:blipFill>
                <pic:spPr>
                  <a:xfrm>
                    <a:off x="0" y="0"/>
                    <a:ext cx="755499" cy="201466"/>
                  </a:xfrm>
                  <a:prstGeom prst="rect">
                    <a:avLst/>
                  </a:prstGeom>
                </pic:spPr>
              </pic:pic>
            </a:graphicData>
          </a:graphic>
        </wp:inline>
      </w:drawing>
    </w:r>
    <w:r>
      <w:rPr>
        <w:b/>
      </w:rPr>
      <w:t xml:space="preserve">      </w:t>
    </w:r>
    <w:r w:rsidR="006C247C">
      <w:rPr>
        <w:b/>
      </w:rPr>
      <w:t xml:space="preserve">   </w:t>
    </w:r>
    <w:r>
      <w:rPr>
        <w:b/>
      </w:rPr>
      <w:t xml:space="preserve"> </w:t>
    </w:r>
    <w:r w:rsidR="006C247C">
      <w:rPr>
        <w:b/>
      </w:rPr>
      <w:t xml:space="preserve"> </w:t>
    </w:r>
    <w:r>
      <w:rPr>
        <w:b/>
      </w:rPr>
      <w:t xml:space="preserve"> </w:t>
    </w:r>
    <w:r w:rsidR="006C247C">
      <w:rPr>
        <w:b/>
      </w:rPr>
      <w:t xml:space="preserve"> </w:t>
    </w:r>
    <w:r>
      <w:rPr>
        <w:b/>
      </w:rPr>
      <w:t xml:space="preserve">  </w:t>
    </w:r>
    <w:r>
      <w:rPr>
        <w:b/>
      </w:rPr>
      <w:tab/>
      <w:t xml:space="preserve">            </w:t>
    </w:r>
    <w:r w:rsidR="006C247C">
      <w:rPr>
        <w:b/>
      </w:rPr>
      <w:t xml:space="preserve">  </w:t>
    </w:r>
    <w:r>
      <w:rPr>
        <w:b/>
      </w:rPr>
      <w:t xml:space="preserve"> </w:t>
    </w:r>
    <w:r w:rsidR="006C247C">
      <w:rPr>
        <w:b/>
      </w:rPr>
      <w:t xml:space="preserve">  </w:t>
    </w:r>
    <w:r>
      <w:rPr>
        <w:b/>
      </w:rPr>
      <w:t xml:space="preserve"> </w:t>
    </w:r>
    <w:r w:rsidR="00904834">
      <w:rPr>
        <w:noProof/>
      </w:rPr>
      <w:drawing>
        <wp:inline distT="0" distB="0" distL="0" distR="0" wp14:anchorId="7659705D" wp14:editId="6038A65B">
          <wp:extent cx="755015" cy="245110"/>
          <wp:effectExtent l="0" t="0" r="6985" b="2540"/>
          <wp:docPr id="2" name="Picture 2"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logo&#10;&#10;Description automatically generated with low confidenc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5015" cy="245110"/>
                  </a:xfrm>
                  <a:prstGeom prst="rect">
                    <a:avLst/>
                  </a:prstGeom>
                  <a:noFill/>
                  <a:ln>
                    <a:noFill/>
                  </a:ln>
                </pic:spPr>
              </pic:pic>
            </a:graphicData>
          </a:graphic>
        </wp:inline>
      </w:drawing>
    </w:r>
    <w:r w:rsidR="006C247C">
      <w:rPr>
        <w:b/>
      </w:rPr>
      <w:t xml:space="preserve"> </w:t>
    </w:r>
    <w:r>
      <w:rPr>
        <w:b/>
      </w:rPr>
      <w:t xml:space="preserve">                  </w:t>
    </w:r>
    <w:r w:rsidR="006C247C">
      <w:rPr>
        <w:b/>
      </w:rPr>
      <w:t xml:space="preserve">  </w:t>
    </w:r>
    <w:r>
      <w:rPr>
        <w:b/>
      </w:rPr>
      <w:t xml:space="preserve">    </w:t>
    </w:r>
    <w:r w:rsidR="006C247C">
      <w:rPr>
        <w:b/>
      </w:rPr>
      <w:t xml:space="preserve">   </w:t>
    </w:r>
    <w:r>
      <w:rPr>
        <w:b/>
      </w:rPr>
      <w:t xml:space="preserve">             </w:t>
    </w:r>
    <w:r w:rsidR="00AF6C23" w:rsidRPr="0021271A">
      <w:rPr>
        <w:b/>
        <w:noProof/>
      </w:rPr>
      <w:drawing>
        <wp:inline distT="0" distB="0" distL="0" distR="0" wp14:anchorId="692C76D8" wp14:editId="69D83DB8">
          <wp:extent cx="298450" cy="240159"/>
          <wp:effectExtent l="0" t="0" r="6350" b="762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4"/>
                  <a:stretch>
                    <a:fillRect/>
                  </a:stretch>
                </pic:blipFill>
                <pic:spPr>
                  <a:xfrm>
                    <a:off x="0" y="0"/>
                    <a:ext cx="316784" cy="254912"/>
                  </a:xfrm>
                  <a:prstGeom prst="rect">
                    <a:avLst/>
                  </a:prstGeom>
                </pic:spPr>
              </pic:pic>
            </a:graphicData>
          </a:graphic>
        </wp:inline>
      </w:drawing>
    </w:r>
    <w:r>
      <w:rPr>
        <w:b/>
      </w:rPr>
      <w:t xml:space="preserve">       </w:t>
    </w:r>
    <w:r w:rsidR="006C247C">
      <w:rPr>
        <w:b/>
      </w:rPr>
      <w:t xml:space="preserve">              </w:t>
    </w:r>
    <w:r>
      <w:rPr>
        <w:b/>
      </w:rPr>
      <w:t xml:space="preserve">    </w:t>
    </w:r>
    <w:r>
      <w:rPr>
        <w:b/>
      </w:rPr>
      <w:tab/>
    </w:r>
    <w:r>
      <w:rPr>
        <w:b/>
      </w:rPr>
      <w:tab/>
    </w:r>
    <w:r w:rsidR="00AF6C23" w:rsidRPr="001B42EF">
      <w:rPr>
        <w:b/>
        <w:noProof/>
      </w:rPr>
      <w:drawing>
        <wp:inline distT="0" distB="0" distL="0" distR="0" wp14:anchorId="346A6E48" wp14:editId="72159DD0">
          <wp:extent cx="615950" cy="177119"/>
          <wp:effectExtent l="0" t="0" r="0" b="0"/>
          <wp:docPr id="12" name="Picture 1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low confidence"/>
                  <pic:cNvPicPr/>
                </pic:nvPicPr>
                <pic:blipFill>
                  <a:blip r:embed="rId5"/>
                  <a:stretch>
                    <a:fillRect/>
                  </a:stretch>
                </pic:blipFill>
                <pic:spPr>
                  <a:xfrm>
                    <a:off x="0" y="0"/>
                    <a:ext cx="657765" cy="189143"/>
                  </a:xfrm>
                  <a:prstGeom prst="rect">
                    <a:avLst/>
                  </a:prstGeom>
                </pic:spPr>
              </pic:pic>
            </a:graphicData>
          </a:graphic>
        </wp:inline>
      </w:drawing>
    </w:r>
  </w:p>
  <w:p w14:paraId="41B8F535" w14:textId="77777777" w:rsidR="0085490E" w:rsidRDefault="0085490E" w:rsidP="0085490E">
    <w:pPr>
      <w:jc w:val="center"/>
      <w:rPr>
        <w:rFonts w:ascii="Arial" w:hAnsi="Arial" w:cs="Arial"/>
        <w:color w:val="000000"/>
        <w:sz w:val="15"/>
        <w:szCs w:val="15"/>
        <w:lang w:val="en-IE" w:eastAsia="en-IE"/>
      </w:rPr>
    </w:pPr>
    <w:r>
      <w:rPr>
        <w:rFonts w:ascii="Arial" w:hAnsi="Arial" w:cs="Arial"/>
        <w:color w:val="000000"/>
        <w:sz w:val="15"/>
        <w:szCs w:val="15"/>
      </w:rPr>
      <w:t>City Life Galway Financial Services Limited t/a City Life Galway is regulated by the Central Bank of Ireland.</w:t>
    </w:r>
  </w:p>
  <w:p w14:paraId="6FA3C173" w14:textId="77777777" w:rsidR="0085490E" w:rsidRDefault="0085490E" w:rsidP="0085490E">
    <w:pPr>
      <w:jc w:val="center"/>
      <w:rPr>
        <w:rFonts w:ascii="Arial" w:hAnsi="Arial" w:cs="Arial"/>
        <w:color w:val="000000"/>
        <w:sz w:val="15"/>
        <w:szCs w:val="15"/>
      </w:rPr>
    </w:pPr>
    <w:r>
      <w:rPr>
        <w:rFonts w:ascii="Arial" w:hAnsi="Arial" w:cs="Arial"/>
        <w:color w:val="000000"/>
        <w:sz w:val="15"/>
        <w:szCs w:val="15"/>
      </w:rPr>
      <w:t>City Life Galway is a company limited by shares, registered with number 502119.</w:t>
    </w:r>
  </w:p>
  <w:p w14:paraId="784158C0" w14:textId="77777777" w:rsidR="0085490E" w:rsidRDefault="0085490E" w:rsidP="0085490E">
    <w:pPr>
      <w:jc w:val="center"/>
      <w:rPr>
        <w:rFonts w:ascii="Arial" w:hAnsi="Arial" w:cs="Arial"/>
        <w:color w:val="000000"/>
        <w:sz w:val="15"/>
        <w:szCs w:val="15"/>
      </w:rPr>
    </w:pPr>
    <w:r w:rsidRPr="00F95637">
      <w:rPr>
        <w:rFonts w:ascii="Arial" w:hAnsi="Arial" w:cs="Arial"/>
        <w:color w:val="000000"/>
        <w:sz w:val="15"/>
        <w:szCs w:val="15"/>
      </w:rPr>
      <w:t>Directors: Pat O’Dwyer (B. Comm, M.Sc., CFP®), Naoimh O’Dwyer (RGN, RSCN.)</w:t>
    </w:r>
  </w:p>
  <w:p w14:paraId="171D2E77" w14:textId="77777777" w:rsidR="00710766" w:rsidRDefault="00000000" w:rsidP="007107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79D4C" w14:textId="77777777" w:rsidR="004E3C9E" w:rsidRDefault="004E3C9E">
      <w:bookmarkStart w:id="0" w:name="_Hlk116394536"/>
      <w:bookmarkEnd w:id="0"/>
      <w:r>
        <w:separator/>
      </w:r>
    </w:p>
  </w:footnote>
  <w:footnote w:type="continuationSeparator" w:id="0">
    <w:p w14:paraId="7D24086F" w14:textId="77777777" w:rsidR="004E3C9E" w:rsidRDefault="004E3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2A5FA" w14:textId="77777777" w:rsidR="00904834" w:rsidRDefault="009048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D98C" w14:textId="77777777" w:rsidR="00D520C1" w:rsidRPr="007E496B" w:rsidRDefault="00000000" w:rsidP="0091391D">
    <w:pPr>
      <w:pStyle w:val="Header"/>
      <w:jc w:val="right"/>
      <w:rPr>
        <w:rFonts w:ascii="Verdana" w:hAnsi="Verdana"/>
        <w:i/>
        <w:color w:val="80808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3026E" w14:textId="3E7AFBCE" w:rsidR="001273DB" w:rsidRDefault="00736D17" w:rsidP="005801A0">
    <w:pPr>
      <w:pStyle w:val="Header"/>
      <w:jc w:val="right"/>
    </w:pPr>
    <w:bookmarkStart w:id="1" w:name="_Hlk8223257"/>
    <w:r>
      <w:rPr>
        <w:noProof/>
        <w:lang w:eastAsia="en-IE"/>
      </w:rPr>
      <w:drawing>
        <wp:inline distT="0" distB="0" distL="0" distR="0" wp14:anchorId="7F5ABD87" wp14:editId="5725E84A">
          <wp:extent cx="1666875" cy="600075"/>
          <wp:effectExtent l="0" t="0" r="9525" b="9525"/>
          <wp:docPr id="3" name="Picture 3" descr="CityLife-Galway 2016 Cropped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Life-Galway 2016 Cropped Smaller"/>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7A34"/>
    <w:multiLevelType w:val="hybridMultilevel"/>
    <w:tmpl w:val="BC9055A6"/>
    <w:lvl w:ilvl="0" w:tplc="DD02400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 w15:restartNumberingAfterBreak="0">
    <w:nsid w:val="0BCA68D1"/>
    <w:multiLevelType w:val="hybridMultilevel"/>
    <w:tmpl w:val="EF9E3DEA"/>
    <w:lvl w:ilvl="0" w:tplc="DD02400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262050CB"/>
    <w:multiLevelType w:val="hybridMultilevel"/>
    <w:tmpl w:val="6B668EBA"/>
    <w:lvl w:ilvl="0" w:tplc="DD02400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26511C19"/>
    <w:multiLevelType w:val="hybridMultilevel"/>
    <w:tmpl w:val="3F088C7C"/>
    <w:lvl w:ilvl="0" w:tplc="DD02400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42713362"/>
    <w:multiLevelType w:val="hybridMultilevel"/>
    <w:tmpl w:val="CA2C765E"/>
    <w:lvl w:ilvl="0" w:tplc="DD02400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5" w15:restartNumberingAfterBreak="0">
    <w:nsid w:val="466A06CD"/>
    <w:multiLevelType w:val="hybridMultilevel"/>
    <w:tmpl w:val="525022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A5F6729"/>
    <w:multiLevelType w:val="hybridMultilevel"/>
    <w:tmpl w:val="993ACD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BE7180D"/>
    <w:multiLevelType w:val="hybridMultilevel"/>
    <w:tmpl w:val="D8802232"/>
    <w:lvl w:ilvl="0" w:tplc="DD02400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55CF40ED"/>
    <w:multiLevelType w:val="hybridMultilevel"/>
    <w:tmpl w:val="1CBCAE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63B15A71"/>
    <w:multiLevelType w:val="hybridMultilevel"/>
    <w:tmpl w:val="B53E8E56"/>
    <w:lvl w:ilvl="0" w:tplc="DD024006">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0" w15:restartNumberingAfterBreak="0">
    <w:nsid w:val="79F91A58"/>
    <w:multiLevelType w:val="hybridMultilevel"/>
    <w:tmpl w:val="CB84467A"/>
    <w:lvl w:ilvl="0" w:tplc="CBB811A2">
      <w:start w:val="1"/>
      <w:numFmt w:val="decimal"/>
      <w:lvlText w:val="%1)"/>
      <w:lvlJc w:val="left"/>
      <w:pPr>
        <w:ind w:left="720" w:hanging="360"/>
      </w:pPr>
      <w:rPr>
        <w:rFonts w:ascii="Verdana" w:hAnsi="Verdana" w:hint="default"/>
        <w:sz w:val="1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11136179">
    <w:abstractNumId w:val="1"/>
  </w:num>
  <w:num w:numId="2" w16cid:durableId="1714310309">
    <w:abstractNumId w:val="9"/>
  </w:num>
  <w:num w:numId="3" w16cid:durableId="297994802">
    <w:abstractNumId w:val="3"/>
  </w:num>
  <w:num w:numId="4" w16cid:durableId="1021469371">
    <w:abstractNumId w:val="4"/>
  </w:num>
  <w:num w:numId="5" w16cid:durableId="685792716">
    <w:abstractNumId w:val="7"/>
  </w:num>
  <w:num w:numId="6" w16cid:durableId="1356880484">
    <w:abstractNumId w:val="2"/>
  </w:num>
  <w:num w:numId="7" w16cid:durableId="846482700">
    <w:abstractNumId w:val="0"/>
  </w:num>
  <w:num w:numId="8" w16cid:durableId="2020421844">
    <w:abstractNumId w:val="10"/>
  </w:num>
  <w:num w:numId="9" w16cid:durableId="677001197">
    <w:abstractNumId w:val="5"/>
  </w:num>
  <w:num w:numId="10" w16cid:durableId="1273173284">
    <w:abstractNumId w:val="6"/>
  </w:num>
  <w:num w:numId="11" w16cid:durableId="720907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7A1"/>
    <w:rsid w:val="000372D7"/>
    <w:rsid w:val="00082A33"/>
    <w:rsid w:val="001273DB"/>
    <w:rsid w:val="00140842"/>
    <w:rsid w:val="0014112B"/>
    <w:rsid w:val="001A6F1F"/>
    <w:rsid w:val="00214071"/>
    <w:rsid w:val="00220596"/>
    <w:rsid w:val="0024083A"/>
    <w:rsid w:val="00283089"/>
    <w:rsid w:val="00362375"/>
    <w:rsid w:val="003927A1"/>
    <w:rsid w:val="003A541F"/>
    <w:rsid w:val="003E0A53"/>
    <w:rsid w:val="003E7F07"/>
    <w:rsid w:val="004D79F8"/>
    <w:rsid w:val="004E3C9E"/>
    <w:rsid w:val="005142AE"/>
    <w:rsid w:val="005801A0"/>
    <w:rsid w:val="0059246C"/>
    <w:rsid w:val="00612DDA"/>
    <w:rsid w:val="00694BC9"/>
    <w:rsid w:val="006A1866"/>
    <w:rsid w:val="006A19E8"/>
    <w:rsid w:val="006C247C"/>
    <w:rsid w:val="006C49F7"/>
    <w:rsid w:val="006E5CE2"/>
    <w:rsid w:val="00736D17"/>
    <w:rsid w:val="0077477E"/>
    <w:rsid w:val="0084289E"/>
    <w:rsid w:val="00850EB0"/>
    <w:rsid w:val="0085490E"/>
    <w:rsid w:val="008562EE"/>
    <w:rsid w:val="00863F3E"/>
    <w:rsid w:val="00865990"/>
    <w:rsid w:val="008877A0"/>
    <w:rsid w:val="00895F92"/>
    <w:rsid w:val="008F0A2B"/>
    <w:rsid w:val="00904834"/>
    <w:rsid w:val="009D4341"/>
    <w:rsid w:val="00A2052C"/>
    <w:rsid w:val="00A62363"/>
    <w:rsid w:val="00AE0419"/>
    <w:rsid w:val="00AF4E4F"/>
    <w:rsid w:val="00AF6C23"/>
    <w:rsid w:val="00B4742D"/>
    <w:rsid w:val="00BA6A8A"/>
    <w:rsid w:val="00C5171B"/>
    <w:rsid w:val="00C5798A"/>
    <w:rsid w:val="00CA256A"/>
    <w:rsid w:val="00D8055B"/>
    <w:rsid w:val="00DE3094"/>
    <w:rsid w:val="00E4380F"/>
    <w:rsid w:val="00E70B6F"/>
    <w:rsid w:val="00E76078"/>
    <w:rsid w:val="00E93F0C"/>
    <w:rsid w:val="00EB0166"/>
    <w:rsid w:val="00EF59CD"/>
    <w:rsid w:val="00F27951"/>
    <w:rsid w:val="00F31D05"/>
    <w:rsid w:val="00FA43AB"/>
    <w:rsid w:val="00FE2A5D"/>
    <w:rsid w:val="00FF0C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801B"/>
  <w15:chartTrackingRefBased/>
  <w15:docId w15:val="{BEE72DA0-F7F4-42DA-844F-490D6F551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7A1"/>
    <w:pPr>
      <w:spacing w:after="0" w:line="240" w:lineRule="auto"/>
    </w:pPr>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927A1"/>
    <w:pPr>
      <w:tabs>
        <w:tab w:val="center" w:pos="4320"/>
        <w:tab w:val="right" w:pos="8640"/>
      </w:tabs>
    </w:pPr>
  </w:style>
  <w:style w:type="character" w:customStyle="1" w:styleId="FooterChar">
    <w:name w:val="Footer Char"/>
    <w:basedOn w:val="DefaultParagraphFont"/>
    <w:link w:val="Footer"/>
    <w:uiPriority w:val="99"/>
    <w:rsid w:val="003927A1"/>
    <w:rPr>
      <w:rFonts w:ascii="Times New Roman" w:eastAsia="Times New Roman" w:hAnsi="Times New Roman" w:cs="Times New Roman"/>
      <w:lang w:val="en-GB"/>
    </w:rPr>
  </w:style>
  <w:style w:type="character" w:styleId="PageNumber">
    <w:name w:val="page number"/>
    <w:basedOn w:val="DefaultParagraphFont"/>
    <w:rsid w:val="003927A1"/>
  </w:style>
  <w:style w:type="paragraph" w:styleId="Header">
    <w:name w:val="header"/>
    <w:basedOn w:val="Normal"/>
    <w:link w:val="HeaderChar"/>
    <w:uiPriority w:val="99"/>
    <w:rsid w:val="003927A1"/>
    <w:pPr>
      <w:tabs>
        <w:tab w:val="center" w:pos="4320"/>
        <w:tab w:val="right" w:pos="8640"/>
      </w:tabs>
    </w:pPr>
  </w:style>
  <w:style w:type="character" w:customStyle="1" w:styleId="HeaderChar">
    <w:name w:val="Header Char"/>
    <w:basedOn w:val="DefaultParagraphFont"/>
    <w:link w:val="Header"/>
    <w:uiPriority w:val="99"/>
    <w:rsid w:val="003927A1"/>
    <w:rPr>
      <w:rFonts w:ascii="Times New Roman" w:eastAsia="Times New Roman" w:hAnsi="Times New Roman" w:cs="Times New Roman"/>
      <w:lang w:val="en-GB"/>
    </w:rPr>
  </w:style>
  <w:style w:type="paragraph" w:styleId="ListParagraph">
    <w:name w:val="List Paragraph"/>
    <w:basedOn w:val="Normal"/>
    <w:uiPriority w:val="34"/>
    <w:qFormat/>
    <w:rsid w:val="003927A1"/>
    <w:pPr>
      <w:ind w:left="720"/>
      <w:contextualSpacing/>
    </w:pPr>
  </w:style>
  <w:style w:type="character" w:styleId="Hyperlink">
    <w:name w:val="Hyperlink"/>
    <w:basedOn w:val="DefaultParagraphFont"/>
    <w:uiPriority w:val="99"/>
    <w:unhideWhenUsed/>
    <w:rsid w:val="005142AE"/>
    <w:rPr>
      <w:color w:val="0563C1" w:themeColor="hyperlink"/>
      <w:u w:val="single"/>
    </w:rPr>
  </w:style>
  <w:style w:type="character" w:styleId="UnresolvedMention">
    <w:name w:val="Unresolved Mention"/>
    <w:basedOn w:val="DefaultParagraphFont"/>
    <w:uiPriority w:val="99"/>
    <w:semiHidden/>
    <w:unhideWhenUsed/>
    <w:rsid w:val="00514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hyperlink" Target="http://www.citylifegalway.ie"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cid:image005.jpg@01D2A3EA.815DAB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77bed6f-e745-4e90-8a7c-451324439d6c" xsi:nil="true"/>
    <lcf76f155ced4ddcb4097134ff3c332f xmlns="84f392ef-51e5-45f7-ab47-30c88f45ba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9A4B3C8874F542BAFCF687A78EE770" ma:contentTypeVersion="16" ma:contentTypeDescription="Create a new document." ma:contentTypeScope="" ma:versionID="dcfdedb58272aea74d60b8e18b2140ed">
  <xsd:schema xmlns:xsd="http://www.w3.org/2001/XMLSchema" xmlns:xs="http://www.w3.org/2001/XMLSchema" xmlns:p="http://schemas.microsoft.com/office/2006/metadata/properties" xmlns:ns2="84f392ef-51e5-45f7-ab47-30c88f45ba1e" xmlns:ns3="677bed6f-e745-4e90-8a7c-451324439d6c" targetNamespace="http://schemas.microsoft.com/office/2006/metadata/properties" ma:root="true" ma:fieldsID="1c5e42c1b97ed818e2649d0a8bc18c1b" ns2:_="" ns3:_="">
    <xsd:import namespace="84f392ef-51e5-45f7-ab47-30c88f45ba1e"/>
    <xsd:import namespace="677bed6f-e745-4e90-8a7c-451324439d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392ef-51e5-45f7-ab47-30c88f45b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c9ea17-a90d-4640-a2a5-b8358c921a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7bed6f-e745-4e90-8a7c-451324439d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0fe23c-44ba-4369-a1ea-084af69fc2f8}" ma:internalName="TaxCatchAll" ma:showField="CatchAllData" ma:web="677bed6f-e745-4e90-8a7c-451324439d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A6B6E-E4BA-441F-8BE0-16709996FBFF}">
  <ds:schemaRefs>
    <ds:schemaRef ds:uri="http://schemas.microsoft.com/office/2006/metadata/properties"/>
    <ds:schemaRef ds:uri="http://schemas.microsoft.com/office/infopath/2007/PartnerControls"/>
    <ds:schemaRef ds:uri="677bed6f-e745-4e90-8a7c-451324439d6c"/>
    <ds:schemaRef ds:uri="84f392ef-51e5-45f7-ab47-30c88f45ba1e"/>
  </ds:schemaRefs>
</ds:datastoreItem>
</file>

<file path=customXml/itemProps2.xml><?xml version="1.0" encoding="utf-8"?>
<ds:datastoreItem xmlns:ds="http://schemas.openxmlformats.org/officeDocument/2006/customXml" ds:itemID="{3A2F6874-755A-4388-9D26-F80DA33EE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392ef-51e5-45f7-ab47-30c88f45ba1e"/>
    <ds:schemaRef ds:uri="677bed6f-e745-4e90-8a7c-451324439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91931C-DD47-44F4-8B93-E39F491803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BMcV</dc:creator>
  <cp:keywords/>
  <dc:description/>
  <cp:lastModifiedBy>Brian McVicker</cp:lastModifiedBy>
  <cp:revision>3</cp:revision>
  <cp:lastPrinted>2022-10-11T14:19:00Z</cp:lastPrinted>
  <dcterms:created xsi:type="dcterms:W3CDTF">2023-03-07T10:36:00Z</dcterms:created>
  <dcterms:modified xsi:type="dcterms:W3CDTF">2023-03-07T10:55:00Z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0x010100C29A4B3C8874F542BAFCF687A78EE770</vt:lpwstr>
  </property>
  <property fmtid="{D5CDD505-2E9C-101B-9397-08002B2CF9AE}" pid="3" name="MediaServiceImageTags">
    <vt:lpwstr/>
  </property>
</Properties>
</file>